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77" w:rsidRPr="00B75494" w:rsidRDefault="000C1877" w:rsidP="00157D43">
      <w:pPr>
        <w:tabs>
          <w:tab w:val="left" w:pos="540"/>
        </w:tabs>
        <w:spacing w:line="360" w:lineRule="auto"/>
        <w:rPr>
          <w:snapToGrid w:val="0"/>
        </w:rPr>
      </w:pPr>
    </w:p>
    <w:p w:rsidR="000C1877" w:rsidRPr="00201EFB" w:rsidRDefault="00ED07BE" w:rsidP="00157D43">
      <w:pPr>
        <w:tabs>
          <w:tab w:val="left" w:pos="540"/>
        </w:tabs>
        <w:spacing w:line="360" w:lineRule="auto"/>
        <w:rPr>
          <w:snapToGrid w:val="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2.85pt;margin-top:0;width:38.7pt;height:49.6pt;z-index:251658240;visibility:visible">
            <v:imagedata r:id="rId7" o:title=""/>
            <w10:wrap type="square" side="left"/>
          </v:shape>
        </w:pict>
      </w:r>
    </w:p>
    <w:p w:rsidR="000C1877" w:rsidRPr="00201EFB" w:rsidRDefault="000C1877" w:rsidP="00157D43">
      <w:pPr>
        <w:rPr>
          <w:snapToGrid w:val="0"/>
        </w:rPr>
      </w:pPr>
    </w:p>
    <w:p w:rsidR="000C1877" w:rsidRPr="00201EFB" w:rsidRDefault="000C1877" w:rsidP="00157D43">
      <w:pPr>
        <w:rPr>
          <w:snapToGrid w:val="0"/>
        </w:rPr>
      </w:pPr>
    </w:p>
    <w:p w:rsidR="000C1877" w:rsidRPr="00201EFB" w:rsidRDefault="000C1877" w:rsidP="00157D43">
      <w:pPr>
        <w:tabs>
          <w:tab w:val="left" w:pos="540"/>
        </w:tabs>
        <w:rPr>
          <w:snapToGrid w:val="0"/>
          <w:sz w:val="10"/>
          <w:szCs w:val="10"/>
        </w:rPr>
      </w:pPr>
    </w:p>
    <w:p w:rsidR="000C1877" w:rsidRPr="00201EFB" w:rsidRDefault="000C1877" w:rsidP="00157D43">
      <w:pPr>
        <w:pStyle w:val="a6"/>
        <w:rPr>
          <w:rFonts w:ascii="Times New Roman" w:hAnsi="Times New Roman"/>
          <w:b w:val="0"/>
          <w:bCs/>
          <w:sz w:val="28"/>
          <w:szCs w:val="28"/>
        </w:rPr>
      </w:pPr>
      <w:r w:rsidRPr="00201EFB">
        <w:rPr>
          <w:rFonts w:ascii="Times New Roman" w:hAnsi="Times New Roman"/>
          <w:b w:val="0"/>
          <w:sz w:val="28"/>
          <w:szCs w:val="28"/>
        </w:rPr>
        <w:t>КОНТРОЛЬНО-СЧЕТНАЯ ПАЛАТА</w:t>
      </w:r>
    </w:p>
    <w:p w:rsidR="000C1877" w:rsidRPr="00201EFB" w:rsidRDefault="000C1877" w:rsidP="00157D43">
      <w:pPr>
        <w:pStyle w:val="a6"/>
        <w:rPr>
          <w:rFonts w:ascii="Times New Roman" w:hAnsi="Times New Roman"/>
          <w:b w:val="0"/>
          <w:bCs/>
          <w:sz w:val="28"/>
          <w:szCs w:val="28"/>
        </w:rPr>
      </w:pPr>
      <w:r w:rsidRPr="00201EFB">
        <w:rPr>
          <w:rFonts w:ascii="Times New Roman" w:hAnsi="Times New Roman"/>
          <w:b w:val="0"/>
          <w:sz w:val="28"/>
          <w:szCs w:val="28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C1877" w:rsidRPr="00201EFB" w:rsidTr="00157D43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0C1877" w:rsidRPr="00E6772A" w:rsidRDefault="000C1877" w:rsidP="0053421E">
            <w:pPr>
              <w:ind w:right="-142"/>
              <w:jc w:val="center"/>
            </w:pPr>
            <w:r>
              <w:t>Комсомольская ул., 9,</w:t>
            </w:r>
            <w:r w:rsidRPr="00E6772A">
              <w:t xml:space="preserve"> г. Оз</w:t>
            </w:r>
            <w:r>
              <w:t>ерск Челябинской области, 456784</w:t>
            </w:r>
          </w:p>
          <w:p w:rsidR="000C1877" w:rsidRPr="00B05955" w:rsidRDefault="000C1877" w:rsidP="0053421E">
            <w:pPr>
              <w:ind w:right="-142"/>
              <w:jc w:val="center"/>
            </w:pPr>
            <w:r>
              <w:t>Телефон/факс: (351-30)</w:t>
            </w:r>
            <w:r w:rsidRPr="00B05955">
              <w:t xml:space="preserve"> 2-57-21, 2-43-46</w:t>
            </w:r>
          </w:p>
          <w:p w:rsidR="000C1877" w:rsidRPr="00B05955" w:rsidRDefault="000C1877" w:rsidP="0053421E">
            <w:pPr>
              <w:ind w:right="-142"/>
              <w:jc w:val="center"/>
              <w:rPr>
                <w:rFonts w:ascii="Arial" w:hAnsi="Arial" w:cs="Arial"/>
              </w:rPr>
            </w:pPr>
            <w:r w:rsidRPr="00F13EB3">
              <w:rPr>
                <w:lang w:val="en-US"/>
              </w:rPr>
              <w:t>E</w:t>
            </w:r>
            <w:r w:rsidRPr="00B05955">
              <w:t>-</w:t>
            </w:r>
            <w:r w:rsidRPr="00F13EB3">
              <w:rPr>
                <w:lang w:val="en-US"/>
              </w:rPr>
              <w:t>mail</w:t>
            </w:r>
            <w:r w:rsidRPr="00B05955">
              <w:t xml:space="preserve">: </w:t>
            </w:r>
            <w:r w:rsidRPr="00F13EB3">
              <w:rPr>
                <w:color w:val="0000FF"/>
                <w:u w:val="single"/>
                <w:lang w:val="en-US"/>
              </w:rPr>
              <w:t>secr</w:t>
            </w:r>
            <w:r w:rsidRPr="00B05955">
              <w:rPr>
                <w:color w:val="0000FF"/>
                <w:u w:val="single"/>
              </w:rPr>
              <w:t>.</w:t>
            </w:r>
            <w:r w:rsidRPr="00F13EB3">
              <w:rPr>
                <w:color w:val="0000FF"/>
                <w:u w:val="single"/>
                <w:lang w:val="en-US"/>
              </w:rPr>
              <w:t>cb</w:t>
            </w:r>
            <w:r w:rsidRPr="00B05955">
              <w:rPr>
                <w:color w:val="0000FF"/>
                <w:u w:val="single"/>
              </w:rPr>
              <w:t>@</w:t>
            </w:r>
            <w:r w:rsidRPr="00F13EB3">
              <w:rPr>
                <w:color w:val="0000FF"/>
                <w:u w:val="single"/>
                <w:lang w:val="en-US"/>
              </w:rPr>
              <w:t>ozerskadm</w:t>
            </w:r>
            <w:r w:rsidRPr="00B05955">
              <w:rPr>
                <w:color w:val="0000FF"/>
                <w:u w:val="single"/>
              </w:rPr>
              <w:t>.</w:t>
            </w:r>
            <w:r w:rsidRPr="00F13EB3">
              <w:rPr>
                <w:color w:val="0000FF"/>
                <w:u w:val="single"/>
                <w:lang w:val="en-US"/>
              </w:rPr>
              <w:t>ru</w:t>
            </w:r>
          </w:p>
          <w:p w:rsidR="000C1877" w:rsidRPr="00201EFB" w:rsidRDefault="000C1877" w:rsidP="0053421E">
            <w:pPr>
              <w:ind w:right="-142"/>
              <w:jc w:val="center"/>
            </w:pPr>
            <w:r w:rsidRPr="00E6772A">
              <w:t xml:space="preserve">ОГРН </w:t>
            </w:r>
            <w:r w:rsidRPr="00661200">
              <w:t>1067422055667</w:t>
            </w:r>
            <w:r w:rsidRPr="00E6772A">
              <w:t>, ИНН/КПП 7422</w:t>
            </w:r>
            <w:r w:rsidRPr="00661200">
              <w:t>038164</w:t>
            </w:r>
            <w:r w:rsidRPr="00E6772A">
              <w:t>/74</w:t>
            </w:r>
            <w:r w:rsidRPr="00661200">
              <w:t>13</w:t>
            </w:r>
            <w:r w:rsidRPr="00E6772A">
              <w:t>01001</w:t>
            </w:r>
          </w:p>
        </w:tc>
      </w:tr>
    </w:tbl>
    <w:p w:rsidR="000C1877" w:rsidRPr="00201EFB" w:rsidRDefault="000C1877" w:rsidP="00157D43">
      <w:pPr>
        <w:jc w:val="both"/>
        <w:rPr>
          <w:sz w:val="10"/>
          <w:szCs w:val="10"/>
        </w:rPr>
      </w:pPr>
    </w:p>
    <w:p w:rsidR="000C1877" w:rsidRPr="00201EFB" w:rsidRDefault="000C1877" w:rsidP="00157D43">
      <w:pPr>
        <w:rPr>
          <w:sz w:val="28"/>
          <w:szCs w:val="28"/>
        </w:rPr>
      </w:pP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  <w:t>Утверждаю</w:t>
      </w:r>
    </w:p>
    <w:p w:rsidR="000C1877" w:rsidRPr="00201EFB" w:rsidRDefault="000C1877" w:rsidP="00157D43">
      <w:pPr>
        <w:rPr>
          <w:sz w:val="28"/>
          <w:szCs w:val="28"/>
        </w:rPr>
      </w:pP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  <w:t>Председатель Контрольно-</w:t>
      </w:r>
    </w:p>
    <w:p w:rsidR="000C1877" w:rsidRPr="00201EFB" w:rsidRDefault="000C1877" w:rsidP="00157D43">
      <w:pPr>
        <w:rPr>
          <w:sz w:val="28"/>
          <w:szCs w:val="28"/>
        </w:rPr>
      </w:pP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  <w:t xml:space="preserve">счетной палаты Озерского </w:t>
      </w:r>
    </w:p>
    <w:p w:rsidR="000C1877" w:rsidRPr="00201EFB" w:rsidRDefault="000C1877" w:rsidP="00157D43">
      <w:pPr>
        <w:rPr>
          <w:sz w:val="28"/>
          <w:szCs w:val="28"/>
        </w:rPr>
      </w:pP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  <w:t>городского округа</w:t>
      </w:r>
    </w:p>
    <w:p w:rsidR="000C1877" w:rsidRPr="00201EFB" w:rsidRDefault="000C1877" w:rsidP="00157D43">
      <w:pPr>
        <w:rPr>
          <w:sz w:val="28"/>
          <w:szCs w:val="28"/>
        </w:rPr>
      </w:pPr>
    </w:p>
    <w:p w:rsidR="000C1877" w:rsidRPr="00201EFB" w:rsidRDefault="000C1877" w:rsidP="00157D43">
      <w:pPr>
        <w:rPr>
          <w:sz w:val="28"/>
          <w:szCs w:val="28"/>
        </w:rPr>
      </w:pP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  <w:t>_______________А.П. Глухов</w:t>
      </w:r>
    </w:p>
    <w:p w:rsidR="000C1877" w:rsidRPr="00201EFB" w:rsidRDefault="000C1877" w:rsidP="00157D43">
      <w:pPr>
        <w:rPr>
          <w:sz w:val="16"/>
          <w:szCs w:val="16"/>
        </w:rPr>
      </w:pPr>
    </w:p>
    <w:p w:rsidR="000C1877" w:rsidRPr="00201EFB" w:rsidRDefault="000C1877" w:rsidP="00157D43">
      <w:pPr>
        <w:rPr>
          <w:sz w:val="28"/>
          <w:szCs w:val="28"/>
        </w:rPr>
      </w:pP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  <w:t>____ _________________ 2017</w:t>
      </w:r>
      <w:r>
        <w:rPr>
          <w:sz w:val="28"/>
          <w:szCs w:val="28"/>
        </w:rPr>
        <w:t xml:space="preserve"> </w:t>
      </w:r>
    </w:p>
    <w:p w:rsidR="000C1877" w:rsidRPr="00201EFB" w:rsidRDefault="000C1877" w:rsidP="00157D43">
      <w:pPr>
        <w:rPr>
          <w:sz w:val="28"/>
          <w:szCs w:val="28"/>
        </w:rPr>
      </w:pP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</w:p>
    <w:p w:rsidR="000C1877" w:rsidRPr="00201EFB" w:rsidRDefault="000C1877" w:rsidP="00157D43">
      <w:pPr>
        <w:rPr>
          <w:sz w:val="10"/>
          <w:szCs w:val="10"/>
        </w:rPr>
      </w:pPr>
    </w:p>
    <w:p w:rsidR="000C1877" w:rsidRPr="00960EB5" w:rsidRDefault="000C1877" w:rsidP="00157D43">
      <w:pPr>
        <w:jc w:val="center"/>
        <w:rPr>
          <w:b/>
          <w:bCs/>
          <w:sz w:val="28"/>
          <w:szCs w:val="28"/>
        </w:rPr>
      </w:pPr>
      <w:r w:rsidRPr="00201EFB">
        <w:rPr>
          <w:b/>
          <w:bCs/>
          <w:sz w:val="28"/>
          <w:szCs w:val="28"/>
        </w:rPr>
        <w:t xml:space="preserve">Акт </w:t>
      </w:r>
      <w:r w:rsidRPr="00F01381">
        <w:rPr>
          <w:b/>
          <w:bCs/>
          <w:sz w:val="28"/>
          <w:szCs w:val="28"/>
        </w:rPr>
        <w:t>№ 5</w:t>
      </w:r>
    </w:p>
    <w:p w:rsidR="000C1877" w:rsidRPr="00201EFB" w:rsidRDefault="000C1877" w:rsidP="00157D43">
      <w:pPr>
        <w:jc w:val="center"/>
        <w:outlineLvl w:val="0"/>
        <w:rPr>
          <w:b/>
          <w:bCs/>
          <w:sz w:val="28"/>
          <w:szCs w:val="28"/>
        </w:rPr>
      </w:pPr>
      <w:r w:rsidRPr="00201EFB">
        <w:rPr>
          <w:b/>
          <w:bCs/>
          <w:sz w:val="28"/>
          <w:szCs w:val="28"/>
        </w:rPr>
        <w:t>плановой проверки соблюдения законодательства Российской Федерации и иных нормативных правовых актов Российской Федерации</w:t>
      </w:r>
    </w:p>
    <w:p w:rsidR="000C1877" w:rsidRPr="00201EFB" w:rsidRDefault="000C1877" w:rsidP="00157D43">
      <w:pPr>
        <w:jc w:val="center"/>
        <w:outlineLvl w:val="0"/>
        <w:rPr>
          <w:b/>
          <w:bCs/>
          <w:sz w:val="28"/>
          <w:szCs w:val="28"/>
        </w:rPr>
      </w:pPr>
      <w:r w:rsidRPr="00201EFB">
        <w:rPr>
          <w:b/>
          <w:bCs/>
          <w:sz w:val="28"/>
          <w:szCs w:val="28"/>
        </w:rPr>
        <w:t>в сфере закупок</w:t>
      </w:r>
    </w:p>
    <w:p w:rsidR="000C1877" w:rsidRPr="00201EFB" w:rsidRDefault="000C1877" w:rsidP="00157D43">
      <w:pPr>
        <w:jc w:val="center"/>
        <w:outlineLvl w:val="0"/>
        <w:rPr>
          <w:b/>
          <w:bCs/>
          <w:sz w:val="8"/>
          <w:szCs w:val="8"/>
        </w:rPr>
      </w:pPr>
    </w:p>
    <w:p w:rsidR="000C1877" w:rsidRPr="00201EFB" w:rsidRDefault="000C1877" w:rsidP="00157D43">
      <w:pPr>
        <w:jc w:val="center"/>
        <w:outlineLvl w:val="0"/>
        <w:rPr>
          <w:b/>
          <w:bCs/>
          <w:sz w:val="8"/>
          <w:szCs w:val="8"/>
        </w:rPr>
      </w:pPr>
    </w:p>
    <w:p w:rsidR="000C1877" w:rsidRPr="00201EFB" w:rsidRDefault="000C1877" w:rsidP="00157D43">
      <w:pPr>
        <w:rPr>
          <w:sz w:val="28"/>
          <w:szCs w:val="28"/>
        </w:rPr>
      </w:pPr>
      <w:r w:rsidRPr="00201EFB">
        <w:rPr>
          <w:sz w:val="28"/>
          <w:szCs w:val="28"/>
        </w:rPr>
        <w:t>г. Озерск</w:t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201EFB">
        <w:rPr>
          <w:sz w:val="28"/>
          <w:szCs w:val="28"/>
        </w:rPr>
        <w:tab/>
      </w:r>
      <w:r w:rsidRPr="00B31B84">
        <w:rPr>
          <w:sz w:val="28"/>
          <w:szCs w:val="28"/>
        </w:rPr>
        <w:t xml:space="preserve">       </w:t>
      </w:r>
      <w:r w:rsidRPr="0053421E">
        <w:rPr>
          <w:sz w:val="28"/>
          <w:szCs w:val="28"/>
        </w:rPr>
        <w:t>28</w:t>
      </w:r>
      <w:r w:rsidRPr="00201EFB">
        <w:rPr>
          <w:sz w:val="28"/>
          <w:szCs w:val="28"/>
        </w:rPr>
        <w:t>.0</w:t>
      </w:r>
      <w:r w:rsidRPr="00960EB5">
        <w:rPr>
          <w:sz w:val="28"/>
          <w:szCs w:val="28"/>
        </w:rPr>
        <w:t>4</w:t>
      </w:r>
      <w:r w:rsidRPr="00201EFB">
        <w:rPr>
          <w:sz w:val="28"/>
          <w:szCs w:val="28"/>
        </w:rPr>
        <w:t>.2017</w:t>
      </w:r>
    </w:p>
    <w:p w:rsidR="000C1877" w:rsidRPr="00201EFB" w:rsidRDefault="000C1877" w:rsidP="00157D43">
      <w:pPr>
        <w:jc w:val="both"/>
        <w:rPr>
          <w:sz w:val="6"/>
          <w:szCs w:val="6"/>
        </w:rPr>
      </w:pPr>
    </w:p>
    <w:p w:rsidR="000C1877" w:rsidRPr="00201EFB" w:rsidRDefault="000C1877" w:rsidP="00157D43">
      <w:pPr>
        <w:jc w:val="both"/>
        <w:rPr>
          <w:sz w:val="10"/>
          <w:szCs w:val="10"/>
        </w:rPr>
      </w:pPr>
    </w:p>
    <w:p w:rsidR="000C1877" w:rsidRPr="00201EFB" w:rsidRDefault="000C1877" w:rsidP="00157D43">
      <w:pPr>
        <w:jc w:val="both"/>
        <w:rPr>
          <w:sz w:val="28"/>
          <w:szCs w:val="28"/>
        </w:rPr>
      </w:pPr>
      <w:r w:rsidRPr="00201EFB">
        <w:tab/>
      </w:r>
      <w:r w:rsidRPr="00201EFB">
        <w:rPr>
          <w:b/>
          <w:bCs/>
          <w:sz w:val="28"/>
          <w:szCs w:val="28"/>
        </w:rPr>
        <w:t>Основание проведения плановой проверки:</w:t>
      </w:r>
    </w:p>
    <w:p w:rsidR="000C1877" w:rsidRPr="00201EFB" w:rsidRDefault="000C1877" w:rsidP="00157D43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-</w:t>
      </w:r>
      <w:r w:rsidRPr="00201EFB">
        <w:rPr>
          <w:sz w:val="28"/>
          <w:szCs w:val="28"/>
        </w:rPr>
        <w:tab/>
        <w:t>пункт 3 части 3 статьи 99 Федерального закона от 05.04.2013    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44-ФЗ);</w:t>
      </w:r>
    </w:p>
    <w:p w:rsidR="000C1877" w:rsidRPr="00201EFB" w:rsidRDefault="000C1877" w:rsidP="00157D43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-</w:t>
      </w:r>
      <w:r w:rsidRPr="00201EFB">
        <w:rPr>
          <w:sz w:val="28"/>
          <w:szCs w:val="28"/>
        </w:rPr>
        <w:tab/>
        <w:t>решение Собрания депутатов Озерского городского округа              от 25.12.2013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233 «Об органе, уполномоченном на осуществление контроля   в сфере закупок в Озерском городском округе»;</w:t>
      </w:r>
    </w:p>
    <w:p w:rsidR="000C1877" w:rsidRPr="00201EFB" w:rsidRDefault="000C1877" w:rsidP="00157D43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-</w:t>
      </w:r>
      <w:r w:rsidRPr="00201EFB">
        <w:rPr>
          <w:sz w:val="28"/>
          <w:szCs w:val="28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103;</w:t>
      </w:r>
    </w:p>
    <w:p w:rsidR="000C1877" w:rsidRPr="00201EFB" w:rsidRDefault="000C1877" w:rsidP="00157D43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-</w:t>
      </w:r>
      <w:r w:rsidRPr="00201EFB">
        <w:rPr>
          <w:sz w:val="28"/>
          <w:szCs w:val="28"/>
        </w:rPr>
        <w:tab/>
        <w:t>распоряжение и.о.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председателя Контрольно-счетной палаты Озерского городского округа от 19.12.2016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>59 «Об утверждении плана проверок осуществления закупок товаров, работ, услуг для обеспечения нужд Озерского городского округа на 1 полугодие 2017 года»;</w:t>
      </w:r>
    </w:p>
    <w:p w:rsidR="000C1877" w:rsidRPr="00201EFB" w:rsidRDefault="000C1877" w:rsidP="00157D43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-</w:t>
      </w:r>
      <w:r w:rsidRPr="00201EFB">
        <w:rPr>
          <w:sz w:val="28"/>
          <w:szCs w:val="28"/>
        </w:rPr>
        <w:tab/>
        <w:t xml:space="preserve">распоряжение 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 xml:space="preserve">председателя Контрольно-счетной палаты Озерского городского округа от </w:t>
      </w:r>
      <w:r w:rsidRPr="00157D43">
        <w:rPr>
          <w:sz w:val="28"/>
          <w:szCs w:val="28"/>
        </w:rPr>
        <w:t>05</w:t>
      </w:r>
      <w:r w:rsidRPr="00201EFB">
        <w:rPr>
          <w:sz w:val="28"/>
          <w:szCs w:val="28"/>
        </w:rPr>
        <w:t>.0</w:t>
      </w:r>
      <w:r w:rsidRPr="00157D43">
        <w:rPr>
          <w:sz w:val="28"/>
          <w:szCs w:val="28"/>
        </w:rPr>
        <w:t>5</w:t>
      </w:r>
      <w:r w:rsidRPr="00201EFB">
        <w:rPr>
          <w:sz w:val="28"/>
          <w:szCs w:val="28"/>
        </w:rPr>
        <w:t>.2017 №</w:t>
      </w:r>
      <w:r w:rsidRPr="00201EFB">
        <w:rPr>
          <w:sz w:val="28"/>
          <w:szCs w:val="28"/>
          <w:lang w:val="en-US"/>
        </w:rPr>
        <w:t> </w:t>
      </w:r>
      <w:r w:rsidRPr="00157D43">
        <w:rPr>
          <w:sz w:val="28"/>
          <w:szCs w:val="28"/>
        </w:rPr>
        <w:t>15</w:t>
      </w:r>
      <w:r w:rsidRPr="00201EFB">
        <w:rPr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0C1877" w:rsidRPr="00201EFB" w:rsidRDefault="000C1877" w:rsidP="00157D43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1EFB">
        <w:rPr>
          <w:sz w:val="28"/>
          <w:szCs w:val="28"/>
        </w:rPr>
        <w:lastRenderedPageBreak/>
        <w:tab/>
      </w:r>
      <w:r w:rsidRPr="00201EFB">
        <w:rPr>
          <w:b/>
          <w:bCs/>
          <w:sz w:val="28"/>
          <w:szCs w:val="28"/>
        </w:rPr>
        <w:t>Предмет проверки</w:t>
      </w:r>
      <w:r w:rsidRPr="00201EFB">
        <w:rPr>
          <w:sz w:val="28"/>
          <w:szCs w:val="28"/>
        </w:rPr>
        <w:t xml:space="preserve">: соблюдение </w:t>
      </w:r>
      <w:r w:rsidRPr="00372B81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372B81">
        <w:rPr>
          <w:sz w:val="28"/>
          <w:szCs w:val="28"/>
        </w:rPr>
        <w:t xml:space="preserve"> </w:t>
      </w:r>
      <w:r>
        <w:rPr>
          <w:sz w:val="28"/>
          <w:szCs w:val="28"/>
        </w:rPr>
        <w:t>казен</w:t>
      </w:r>
      <w:r w:rsidRPr="00372B81">
        <w:rPr>
          <w:sz w:val="28"/>
          <w:szCs w:val="28"/>
        </w:rPr>
        <w:t>н</w:t>
      </w:r>
      <w:r>
        <w:rPr>
          <w:sz w:val="28"/>
          <w:szCs w:val="28"/>
        </w:rPr>
        <w:t>ым</w:t>
      </w:r>
      <w:r w:rsidRPr="00372B81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372B8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72B81">
        <w:rPr>
          <w:sz w:val="28"/>
          <w:szCs w:val="28"/>
        </w:rPr>
        <w:t>Озерско</w:t>
      </w:r>
      <w:r>
        <w:rPr>
          <w:sz w:val="28"/>
          <w:szCs w:val="28"/>
        </w:rPr>
        <w:t>е лесничество</w:t>
      </w:r>
      <w:r w:rsidRPr="00372B81">
        <w:rPr>
          <w:sz w:val="28"/>
          <w:szCs w:val="28"/>
        </w:rPr>
        <w:t>»</w:t>
      </w:r>
      <w:r w:rsidRPr="00201EFB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0C1877" w:rsidRPr="00201EFB" w:rsidRDefault="000C1877" w:rsidP="00157D43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EFB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 w:rsidRPr="00201EFB">
        <w:rPr>
          <w:rFonts w:ascii="Times New Roman" w:hAnsi="Times New Roman" w:cs="Times New Roman"/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0C1877" w:rsidRPr="00201EFB" w:rsidRDefault="000C1877" w:rsidP="00157D4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1EFB">
        <w:rPr>
          <w:sz w:val="28"/>
          <w:szCs w:val="28"/>
        </w:rPr>
        <w:tab/>
      </w:r>
      <w:r w:rsidRPr="00201EFB">
        <w:rPr>
          <w:b/>
          <w:bCs/>
          <w:sz w:val="28"/>
          <w:szCs w:val="28"/>
        </w:rPr>
        <w:t xml:space="preserve">Проверяемый период: </w:t>
      </w:r>
      <w:r w:rsidRPr="00201EFB">
        <w:rPr>
          <w:sz w:val="28"/>
          <w:szCs w:val="28"/>
        </w:rPr>
        <w:t xml:space="preserve">с 01.12.2015 по </w:t>
      </w:r>
      <w:r>
        <w:rPr>
          <w:sz w:val="28"/>
          <w:szCs w:val="28"/>
        </w:rPr>
        <w:t>31</w:t>
      </w:r>
      <w:r w:rsidRPr="00201EF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01EFB">
        <w:rPr>
          <w:sz w:val="28"/>
          <w:szCs w:val="28"/>
        </w:rPr>
        <w:t>.2017.</w:t>
      </w:r>
    </w:p>
    <w:p w:rsidR="000C1877" w:rsidRPr="00201EFB" w:rsidRDefault="000C1877" w:rsidP="00157D4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EFB">
        <w:rPr>
          <w:rFonts w:ascii="Times New Roman" w:hAnsi="Times New Roman" w:cs="Times New Roman"/>
          <w:b/>
          <w:bCs/>
          <w:sz w:val="28"/>
          <w:szCs w:val="28"/>
        </w:rPr>
        <w:t>Сроки проведения плановой проверки:</w:t>
      </w:r>
      <w:r w:rsidRPr="00201EF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01EF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1EFB">
        <w:rPr>
          <w:rFonts w:ascii="Times New Roman" w:hAnsi="Times New Roman" w:cs="Times New Roman"/>
          <w:sz w:val="28"/>
          <w:szCs w:val="28"/>
        </w:rPr>
        <w:t>.2017 по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1EF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1EFB">
        <w:rPr>
          <w:rFonts w:ascii="Times New Roman" w:hAnsi="Times New Roman" w:cs="Times New Roman"/>
          <w:sz w:val="28"/>
          <w:szCs w:val="28"/>
        </w:rPr>
        <w:t>.2017.</w:t>
      </w:r>
    </w:p>
    <w:p w:rsidR="000C1877" w:rsidRPr="00201EFB" w:rsidRDefault="000C1877" w:rsidP="00157D43">
      <w:pPr>
        <w:ind w:firstLine="708"/>
        <w:jc w:val="both"/>
        <w:rPr>
          <w:b/>
          <w:bCs/>
          <w:sz w:val="28"/>
          <w:szCs w:val="28"/>
        </w:rPr>
      </w:pPr>
      <w:r w:rsidRPr="00201EFB">
        <w:rPr>
          <w:b/>
          <w:bCs/>
          <w:sz w:val="28"/>
          <w:szCs w:val="28"/>
        </w:rPr>
        <w:t>Состав инспекции:</w:t>
      </w:r>
    </w:p>
    <w:p w:rsidR="000C1877" w:rsidRPr="00201EFB" w:rsidRDefault="000C1877" w:rsidP="00157D43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201EFB">
        <w:rPr>
          <w:noProof/>
          <w:sz w:val="28"/>
          <w:szCs w:val="28"/>
        </w:rPr>
        <w:tab/>
        <w:t>Поспелова Ирина Юрьевна, начальник отдела правового и документационного обеспечения Контрольно-счетной палаты Озерского городского округа (руководитель инспекции);</w:t>
      </w:r>
    </w:p>
    <w:p w:rsidR="000C1877" w:rsidRPr="00201EFB" w:rsidRDefault="000C1877" w:rsidP="00157D43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201EFB">
        <w:rPr>
          <w:noProof/>
          <w:sz w:val="28"/>
          <w:szCs w:val="28"/>
        </w:rPr>
        <w:tab/>
        <w:t>Ляшук Елена Николаевна, инспектор-ревизор Контрольно-счетной палаты Озерского городского округа (член инспекции).</w:t>
      </w:r>
    </w:p>
    <w:p w:rsidR="000C1877" w:rsidRPr="00201EFB" w:rsidRDefault="000C1877" w:rsidP="00157D43">
      <w:pPr>
        <w:ind w:firstLine="708"/>
        <w:jc w:val="both"/>
        <w:rPr>
          <w:sz w:val="28"/>
          <w:szCs w:val="28"/>
        </w:rPr>
      </w:pPr>
      <w:r w:rsidRPr="00201EFB">
        <w:rPr>
          <w:b/>
          <w:bCs/>
          <w:sz w:val="28"/>
          <w:szCs w:val="28"/>
        </w:rPr>
        <w:t>Сведения о Субъекте контроля:</w:t>
      </w:r>
    </w:p>
    <w:p w:rsidR="000C1877" w:rsidRDefault="000C1877" w:rsidP="00157D43">
      <w:pPr>
        <w:ind w:firstLine="708"/>
        <w:jc w:val="both"/>
        <w:rPr>
          <w:sz w:val="28"/>
          <w:szCs w:val="28"/>
        </w:rPr>
      </w:pPr>
      <w:r w:rsidRPr="00372B81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372B81">
        <w:rPr>
          <w:sz w:val="28"/>
          <w:szCs w:val="28"/>
        </w:rPr>
        <w:t xml:space="preserve"> </w:t>
      </w:r>
      <w:r>
        <w:rPr>
          <w:sz w:val="28"/>
          <w:szCs w:val="28"/>
        </w:rPr>
        <w:t>казен</w:t>
      </w:r>
      <w:r w:rsidRPr="00372B81">
        <w:rPr>
          <w:sz w:val="28"/>
          <w:szCs w:val="28"/>
        </w:rPr>
        <w:t>н</w:t>
      </w:r>
      <w:r>
        <w:rPr>
          <w:sz w:val="28"/>
          <w:szCs w:val="28"/>
        </w:rPr>
        <w:t>ое</w:t>
      </w:r>
      <w:r w:rsidRPr="00372B81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>«</w:t>
      </w:r>
      <w:r w:rsidRPr="00372B81">
        <w:rPr>
          <w:sz w:val="28"/>
          <w:szCs w:val="28"/>
        </w:rPr>
        <w:t>Озерско</w:t>
      </w:r>
      <w:r>
        <w:rPr>
          <w:sz w:val="28"/>
          <w:szCs w:val="28"/>
        </w:rPr>
        <w:t>е лесничество</w:t>
      </w:r>
      <w:r w:rsidRPr="00372B81">
        <w:rPr>
          <w:sz w:val="28"/>
          <w:szCs w:val="28"/>
        </w:rPr>
        <w:t>»</w:t>
      </w:r>
    </w:p>
    <w:p w:rsidR="000C1877" w:rsidRPr="00201EFB" w:rsidRDefault="000C1877" w:rsidP="00157D43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 xml:space="preserve">Адрес: </w:t>
      </w:r>
      <w:r w:rsidRPr="005376EB">
        <w:rPr>
          <w:sz w:val="28"/>
          <w:szCs w:val="28"/>
        </w:rPr>
        <w:t>Челябинская область, г.</w:t>
      </w:r>
      <w:r w:rsidRPr="005376EB">
        <w:rPr>
          <w:sz w:val="28"/>
          <w:szCs w:val="28"/>
          <w:lang w:val="en-US"/>
        </w:rPr>
        <w:t> </w:t>
      </w:r>
      <w:r w:rsidRPr="005376EB">
        <w:rPr>
          <w:sz w:val="28"/>
          <w:szCs w:val="28"/>
        </w:rPr>
        <w:t>Озерск</w:t>
      </w:r>
      <w:r>
        <w:rPr>
          <w:sz w:val="28"/>
          <w:szCs w:val="28"/>
        </w:rPr>
        <w:t>, ул. Октябрьская, 24</w:t>
      </w:r>
      <w:r w:rsidRPr="00201EFB">
        <w:rPr>
          <w:sz w:val="28"/>
          <w:szCs w:val="28"/>
        </w:rPr>
        <w:t>, тел.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 xml:space="preserve">(35130) </w:t>
      </w:r>
      <w:r w:rsidRPr="00157D43">
        <w:rPr>
          <w:sz w:val="28"/>
          <w:szCs w:val="28"/>
        </w:rPr>
        <w:t xml:space="preserve">             </w:t>
      </w:r>
      <w:r w:rsidRPr="00F01381">
        <w:rPr>
          <w:sz w:val="28"/>
          <w:szCs w:val="28"/>
        </w:rPr>
        <w:t>7-59-43</w:t>
      </w:r>
      <w:r>
        <w:rPr>
          <w:sz w:val="28"/>
          <w:szCs w:val="28"/>
        </w:rPr>
        <w:t>,</w:t>
      </w:r>
      <w:r w:rsidRPr="00F01381">
        <w:rPr>
          <w:sz w:val="28"/>
          <w:szCs w:val="28"/>
        </w:rPr>
        <w:t xml:space="preserve"> 7-22-72</w:t>
      </w:r>
      <w:r w:rsidRPr="00201EFB">
        <w:rPr>
          <w:sz w:val="28"/>
          <w:szCs w:val="28"/>
        </w:rPr>
        <w:t>.</w:t>
      </w:r>
    </w:p>
    <w:p w:rsidR="000C1877" w:rsidRPr="00C07006" w:rsidRDefault="000C1877" w:rsidP="00157D43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ОГРН 102740118</w:t>
      </w:r>
      <w:r>
        <w:rPr>
          <w:sz w:val="28"/>
          <w:szCs w:val="28"/>
        </w:rPr>
        <w:t>7241</w:t>
      </w:r>
      <w:r w:rsidRPr="00201EFB">
        <w:rPr>
          <w:sz w:val="28"/>
          <w:szCs w:val="28"/>
        </w:rPr>
        <w:t>, ИНН 74220</w:t>
      </w:r>
      <w:r>
        <w:rPr>
          <w:sz w:val="28"/>
          <w:szCs w:val="28"/>
        </w:rPr>
        <w:t>14</w:t>
      </w:r>
      <w:r w:rsidRPr="00201EFB">
        <w:rPr>
          <w:sz w:val="28"/>
          <w:szCs w:val="28"/>
        </w:rPr>
        <w:t>0</w:t>
      </w:r>
      <w:r>
        <w:rPr>
          <w:sz w:val="28"/>
          <w:szCs w:val="28"/>
        </w:rPr>
        <w:t>11</w:t>
      </w:r>
      <w:r w:rsidRPr="00201EFB">
        <w:rPr>
          <w:sz w:val="28"/>
          <w:szCs w:val="28"/>
        </w:rPr>
        <w:t xml:space="preserve">, КПП 741301001 </w:t>
      </w:r>
      <w:r w:rsidRPr="00C07006">
        <w:rPr>
          <w:sz w:val="28"/>
          <w:szCs w:val="28"/>
        </w:rPr>
        <w:t>(приложение              № 1).</w:t>
      </w:r>
    </w:p>
    <w:p w:rsidR="000C1877" w:rsidRPr="00C07006" w:rsidRDefault="000C1877" w:rsidP="00157D43">
      <w:pPr>
        <w:jc w:val="both"/>
        <w:rPr>
          <w:sz w:val="28"/>
          <w:szCs w:val="28"/>
        </w:rPr>
      </w:pPr>
      <w:r w:rsidRPr="00C07006">
        <w:rPr>
          <w:sz w:val="28"/>
          <w:szCs w:val="28"/>
        </w:rPr>
        <w:tab/>
        <w:t>В проверяемом периоде Субъект контроля действовал на основании Устава, утвержденного постановлением администрации Озерского городского округа от 29.12.2011 № 3880 (приложение № 2).</w:t>
      </w:r>
    </w:p>
    <w:p w:rsidR="000C1877" w:rsidRPr="00C07006" w:rsidRDefault="000C1877" w:rsidP="00157D43">
      <w:pPr>
        <w:jc w:val="both"/>
        <w:rPr>
          <w:sz w:val="28"/>
          <w:szCs w:val="28"/>
        </w:rPr>
      </w:pPr>
      <w:r w:rsidRPr="00C07006">
        <w:rPr>
          <w:sz w:val="28"/>
          <w:szCs w:val="28"/>
        </w:rPr>
        <w:tab/>
      </w:r>
      <w:r w:rsidRPr="00C07006">
        <w:rPr>
          <w:b/>
          <w:bCs/>
          <w:sz w:val="28"/>
          <w:szCs w:val="28"/>
        </w:rPr>
        <w:t xml:space="preserve">Руководитель Субъекта контроля: </w:t>
      </w:r>
      <w:r w:rsidRPr="00C07006">
        <w:rPr>
          <w:bCs/>
          <w:sz w:val="28"/>
          <w:szCs w:val="28"/>
        </w:rPr>
        <w:t>директор Изотов Сергей Борисович</w:t>
      </w:r>
      <w:r w:rsidRPr="00C07006">
        <w:rPr>
          <w:sz w:val="28"/>
          <w:szCs w:val="28"/>
        </w:rPr>
        <w:t xml:space="preserve"> (распоряжение администрации Озерского городского округа от 14.05.2010 №</w:t>
      </w:r>
      <w:r w:rsidRPr="00C07006">
        <w:rPr>
          <w:sz w:val="28"/>
          <w:szCs w:val="28"/>
          <w:lang w:val="en-US"/>
        </w:rPr>
        <w:t> </w:t>
      </w:r>
      <w:r w:rsidRPr="00C07006">
        <w:rPr>
          <w:sz w:val="28"/>
          <w:szCs w:val="28"/>
        </w:rPr>
        <w:t>198лс, трудовой договор от 14.05.2010 № 7, должностная инструкция от 20.09.2011 № 5) (приложения № 3,4,5).</w:t>
      </w:r>
    </w:p>
    <w:p w:rsidR="000C1877" w:rsidRPr="00C07006" w:rsidRDefault="000C1877" w:rsidP="005C72B1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ab/>
        <w:t>С 20.01.2016 по 03.02.2016 директор Изотов С.Б. отсутствовал на рабочем месте в связи с временной нетрудоспособностью, распоряжение о возложении исполнения обязанностей руководителя Субъекта контроля в ходе проверки не представлено (табели учета рабочего времени за январь, февраль 2016 года) (приложения №№</w:t>
      </w:r>
      <w:r w:rsidRPr="00C07006">
        <w:rPr>
          <w:rFonts w:ascii="Times New Roman" w:hAnsi="Times New Roman"/>
          <w:sz w:val="28"/>
          <w:szCs w:val="28"/>
          <w:lang w:val="en-US"/>
        </w:rPr>
        <w:t> </w:t>
      </w:r>
      <w:r w:rsidRPr="00C07006">
        <w:rPr>
          <w:rFonts w:ascii="Times New Roman" w:hAnsi="Times New Roman"/>
          <w:sz w:val="28"/>
          <w:szCs w:val="28"/>
        </w:rPr>
        <w:t>6,7).</w:t>
      </w:r>
    </w:p>
    <w:p w:rsidR="000C1877" w:rsidRPr="00C07006" w:rsidRDefault="000C1877" w:rsidP="00157D43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ab/>
        <w:t>С 23.05.2016 по 20.06.2016 на период отпуска Изотова С.Б.</w:t>
      </w:r>
      <w:r w:rsidRPr="005C72B1">
        <w:rPr>
          <w:rFonts w:ascii="Times New Roman" w:hAnsi="Times New Roman"/>
          <w:sz w:val="28"/>
          <w:szCs w:val="28"/>
        </w:rPr>
        <w:t xml:space="preserve"> исполнение </w:t>
      </w:r>
      <w:r w:rsidRPr="00C07006">
        <w:rPr>
          <w:rFonts w:ascii="Times New Roman" w:hAnsi="Times New Roman"/>
          <w:sz w:val="28"/>
          <w:szCs w:val="28"/>
        </w:rPr>
        <w:t>обязанностей руководителя Субъекта контроля возложено на заместителя директора (распоряжения от 12.05.2016 №</w:t>
      </w:r>
      <w:r w:rsidRPr="00C07006">
        <w:rPr>
          <w:rFonts w:ascii="Times New Roman" w:hAnsi="Times New Roman"/>
          <w:sz w:val="28"/>
          <w:szCs w:val="28"/>
          <w:lang w:val="en-US"/>
        </w:rPr>
        <w:t> </w:t>
      </w:r>
      <w:r w:rsidRPr="00C07006">
        <w:rPr>
          <w:rFonts w:ascii="Times New Roman" w:hAnsi="Times New Roman"/>
          <w:sz w:val="28"/>
          <w:szCs w:val="28"/>
        </w:rPr>
        <w:t>85к, от 12.05.2016 №</w:t>
      </w:r>
      <w:r w:rsidRPr="00C07006">
        <w:rPr>
          <w:rFonts w:ascii="Times New Roman" w:hAnsi="Times New Roman"/>
          <w:sz w:val="28"/>
          <w:szCs w:val="28"/>
          <w:lang w:val="en-US"/>
        </w:rPr>
        <w:t> </w:t>
      </w:r>
      <w:r w:rsidRPr="00C07006">
        <w:rPr>
          <w:rFonts w:ascii="Times New Roman" w:hAnsi="Times New Roman"/>
          <w:sz w:val="28"/>
          <w:szCs w:val="28"/>
        </w:rPr>
        <w:t>234лс) (приложения №№</w:t>
      </w:r>
      <w:r w:rsidRPr="00C07006">
        <w:rPr>
          <w:rFonts w:ascii="Times New Roman" w:hAnsi="Times New Roman"/>
          <w:sz w:val="28"/>
          <w:szCs w:val="28"/>
          <w:lang w:val="en-US"/>
        </w:rPr>
        <w:t> </w:t>
      </w:r>
      <w:r w:rsidRPr="00C07006">
        <w:rPr>
          <w:rFonts w:ascii="Times New Roman" w:hAnsi="Times New Roman"/>
          <w:sz w:val="28"/>
          <w:szCs w:val="28"/>
        </w:rPr>
        <w:t>8,9).</w:t>
      </w:r>
    </w:p>
    <w:p w:rsidR="000C1877" w:rsidRPr="00C07006" w:rsidRDefault="000C1877" w:rsidP="002D24E5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ab/>
        <w:t>С 01.09.2016 по 14.12.2016 на период временной нетрудоспособности Изотова С.Б., 15.12.2016 по 19.01.2017 на период отпуска Изотова С.Б. исполнение обязанностей руководителя Субъекта контроля возложено на заместителя директора (табели учета рабочего времени с сентября 2016 по январь 2017, распоряжения от 06.09.2016 №</w:t>
      </w:r>
      <w:r w:rsidRPr="00C07006">
        <w:rPr>
          <w:rFonts w:ascii="Times New Roman" w:hAnsi="Times New Roman"/>
          <w:sz w:val="28"/>
          <w:szCs w:val="28"/>
          <w:lang w:val="en-US"/>
        </w:rPr>
        <w:t> </w:t>
      </w:r>
      <w:r w:rsidRPr="00C07006">
        <w:rPr>
          <w:rFonts w:ascii="Times New Roman" w:hAnsi="Times New Roman"/>
          <w:sz w:val="28"/>
          <w:szCs w:val="28"/>
        </w:rPr>
        <w:t>444лс, от 23.08.2016 №</w:t>
      </w:r>
      <w:r w:rsidRPr="00C07006">
        <w:rPr>
          <w:rFonts w:ascii="Times New Roman" w:hAnsi="Times New Roman"/>
          <w:sz w:val="28"/>
          <w:szCs w:val="28"/>
          <w:lang w:val="en-US"/>
        </w:rPr>
        <w:t> </w:t>
      </w:r>
      <w:r w:rsidRPr="00C07006">
        <w:rPr>
          <w:rFonts w:ascii="Times New Roman" w:hAnsi="Times New Roman"/>
          <w:sz w:val="28"/>
          <w:szCs w:val="28"/>
        </w:rPr>
        <w:t>204к, от 23.08.2016 № 205к, от 23.08.2016 № 432лс) (приложения №№</w:t>
      </w:r>
      <w:r w:rsidRPr="00C07006">
        <w:rPr>
          <w:rFonts w:ascii="Times New Roman" w:hAnsi="Times New Roman"/>
          <w:sz w:val="28"/>
          <w:szCs w:val="28"/>
          <w:lang w:val="en-US"/>
        </w:rPr>
        <w:t> </w:t>
      </w:r>
      <w:r w:rsidRPr="00C07006">
        <w:rPr>
          <w:rFonts w:ascii="Times New Roman" w:hAnsi="Times New Roman"/>
          <w:sz w:val="28"/>
          <w:szCs w:val="28"/>
        </w:rPr>
        <w:t>10,11).</w:t>
      </w:r>
    </w:p>
    <w:p w:rsidR="000C1877" w:rsidRPr="00C07006" w:rsidRDefault="000C1877" w:rsidP="006C42BC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ab/>
        <w:t xml:space="preserve">С 29.03.2017 на период временной нетрудоспособности Изотова С.Б. исполнение обязанностей руководителя Субъекта контроля возложено на </w:t>
      </w:r>
      <w:r w:rsidRPr="00C07006">
        <w:rPr>
          <w:rFonts w:ascii="Times New Roman" w:hAnsi="Times New Roman"/>
          <w:sz w:val="28"/>
          <w:szCs w:val="28"/>
        </w:rPr>
        <w:lastRenderedPageBreak/>
        <w:t>заместителя директора (табель учета рабочего времени за март 2017, распоряжение от 29.03.2017 №</w:t>
      </w:r>
      <w:r w:rsidRPr="00C07006">
        <w:rPr>
          <w:rFonts w:ascii="Times New Roman" w:hAnsi="Times New Roman"/>
          <w:sz w:val="28"/>
          <w:szCs w:val="28"/>
          <w:lang w:val="en-US"/>
        </w:rPr>
        <w:t> </w:t>
      </w:r>
      <w:r w:rsidRPr="00C07006">
        <w:rPr>
          <w:rFonts w:ascii="Times New Roman" w:hAnsi="Times New Roman"/>
          <w:sz w:val="28"/>
          <w:szCs w:val="28"/>
        </w:rPr>
        <w:t>116лс) (приложение №</w:t>
      </w:r>
      <w:r w:rsidRPr="00C07006">
        <w:rPr>
          <w:rFonts w:ascii="Times New Roman" w:hAnsi="Times New Roman"/>
          <w:sz w:val="28"/>
          <w:szCs w:val="28"/>
          <w:lang w:val="en-US"/>
        </w:rPr>
        <w:t> </w:t>
      </w:r>
      <w:r w:rsidRPr="00C07006">
        <w:rPr>
          <w:rFonts w:ascii="Times New Roman" w:hAnsi="Times New Roman"/>
          <w:sz w:val="28"/>
          <w:szCs w:val="28"/>
        </w:rPr>
        <w:t>12).</w:t>
      </w:r>
    </w:p>
    <w:p w:rsidR="000C1877" w:rsidRPr="00C07006" w:rsidRDefault="000C1877" w:rsidP="006C42BC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10"/>
          <w:szCs w:val="10"/>
        </w:rPr>
      </w:pPr>
    </w:p>
    <w:p w:rsidR="000C1877" w:rsidRPr="00C07006" w:rsidRDefault="000C1877" w:rsidP="00157D43">
      <w:pPr>
        <w:ind w:firstLine="720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В соответствии с решением Собрания депутатов Озерского городского округа от 18.12.2013 № 211 уполномоченным органом на определение поставщиков (подрядчиков, исполнителей)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округа.</w:t>
      </w:r>
    </w:p>
    <w:p w:rsidR="000C1877" w:rsidRPr="00C07006" w:rsidRDefault="000C1877" w:rsidP="00157D43">
      <w:pPr>
        <w:ind w:firstLine="720"/>
        <w:jc w:val="both"/>
        <w:rPr>
          <w:sz w:val="8"/>
          <w:szCs w:val="8"/>
        </w:rPr>
      </w:pPr>
    </w:p>
    <w:p w:rsidR="000C1877" w:rsidRPr="00C07006" w:rsidRDefault="000C1877" w:rsidP="00157D43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ab/>
        <w:t>Инспекцией проведена проверка по завершенным закупкам для нужд Субъекта контроля, контракты по которым заключены.</w:t>
      </w:r>
    </w:p>
    <w:p w:rsidR="000C1877" w:rsidRPr="00C07006" w:rsidRDefault="000C1877" w:rsidP="00157D43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"/>
          <w:szCs w:val="2"/>
        </w:rPr>
      </w:pPr>
    </w:p>
    <w:p w:rsidR="000C1877" w:rsidRPr="00C07006" w:rsidRDefault="000C1877" w:rsidP="00157D43">
      <w:pPr>
        <w:pStyle w:val="ab"/>
        <w:numPr>
          <w:ilvl w:val="0"/>
          <w:numId w:val="1"/>
        </w:numPr>
        <w:jc w:val="center"/>
        <w:outlineLvl w:val="0"/>
        <w:rPr>
          <w:b/>
          <w:bCs/>
          <w:sz w:val="28"/>
          <w:szCs w:val="28"/>
        </w:rPr>
      </w:pPr>
      <w:r w:rsidRPr="00C07006">
        <w:rPr>
          <w:b/>
          <w:bCs/>
          <w:sz w:val="28"/>
          <w:szCs w:val="28"/>
        </w:rPr>
        <w:t>Планирование закупок для нужд Субъекта контроля</w:t>
      </w:r>
    </w:p>
    <w:p w:rsidR="000C1877" w:rsidRPr="00C07006" w:rsidRDefault="000C1877" w:rsidP="00157D43">
      <w:pPr>
        <w:pStyle w:val="ab"/>
        <w:outlineLvl w:val="0"/>
        <w:rPr>
          <w:b/>
          <w:bCs/>
          <w:sz w:val="10"/>
          <w:szCs w:val="10"/>
        </w:rPr>
      </w:pPr>
    </w:p>
    <w:p w:rsidR="000C1877" w:rsidRPr="00C07006" w:rsidRDefault="000C1877" w:rsidP="00246C8D">
      <w:pPr>
        <w:ind w:firstLine="708"/>
        <w:jc w:val="both"/>
        <w:outlineLvl w:val="0"/>
        <w:rPr>
          <w:sz w:val="28"/>
          <w:szCs w:val="28"/>
        </w:rPr>
      </w:pPr>
      <w:r w:rsidRPr="00C07006">
        <w:rPr>
          <w:sz w:val="28"/>
          <w:szCs w:val="28"/>
        </w:rPr>
        <w:t>Субъект контроля является муниципальным казенным учреждением, финансовое обеспечение деятельности которого осуществляется за счет средств бюджета Озерского городского округа в соответствии с бюджетной сметой:</w:t>
      </w:r>
    </w:p>
    <w:p w:rsidR="000C1877" w:rsidRPr="00C07006" w:rsidRDefault="000C1877" w:rsidP="00246C8D">
      <w:pPr>
        <w:ind w:firstLine="708"/>
        <w:jc w:val="both"/>
        <w:outlineLvl w:val="0"/>
        <w:rPr>
          <w:sz w:val="28"/>
          <w:szCs w:val="28"/>
        </w:rPr>
      </w:pPr>
      <w:r w:rsidRPr="00C07006">
        <w:rPr>
          <w:sz w:val="28"/>
          <w:szCs w:val="28"/>
        </w:rPr>
        <w:t>1.1. На 2016 год Субъекту контроля утверждены бюджетные ассигнования (последние изменения внесены 30.11.2016) в сумме                 5 617 086 руб. 00 коп. Выплаты запланированы в сумме 5 617 086 руб. 00 коп., в том числе на приобретение товаров, работ, услуг в сумме 1 370 750 руб. 23 коп. (приложение № 13).</w:t>
      </w:r>
    </w:p>
    <w:p w:rsidR="000C1877" w:rsidRPr="00882133" w:rsidRDefault="000C1877" w:rsidP="00246C8D">
      <w:pPr>
        <w:ind w:firstLine="708"/>
        <w:jc w:val="both"/>
        <w:outlineLvl w:val="0"/>
        <w:rPr>
          <w:sz w:val="28"/>
          <w:szCs w:val="28"/>
        </w:rPr>
      </w:pPr>
      <w:r w:rsidRPr="00C07006">
        <w:rPr>
          <w:sz w:val="28"/>
          <w:szCs w:val="28"/>
        </w:rPr>
        <w:t>Кассовое исполнение сметы согласно отчету об исполнении бюджета         ф. 0503127 по состоянию на 01.01.2017 составило 5 599 797 руб. 22 коп., в том числе на приобретение товаров, работ, услуг на сумму 1</w:t>
      </w:r>
      <w:r>
        <w:rPr>
          <w:sz w:val="28"/>
          <w:szCs w:val="28"/>
        </w:rPr>
        <w:t> </w:t>
      </w:r>
      <w:r w:rsidRPr="00C07006">
        <w:rPr>
          <w:sz w:val="28"/>
          <w:szCs w:val="28"/>
        </w:rPr>
        <w:t>359</w:t>
      </w:r>
      <w:r>
        <w:rPr>
          <w:sz w:val="28"/>
          <w:szCs w:val="28"/>
        </w:rPr>
        <w:t> </w:t>
      </w:r>
      <w:r w:rsidRPr="00C07006">
        <w:rPr>
          <w:sz w:val="28"/>
          <w:szCs w:val="28"/>
        </w:rPr>
        <w:t>951 руб.                       92 коп. (приложение № 14):</w:t>
      </w:r>
    </w:p>
    <w:p w:rsidR="000C1877" w:rsidRPr="00C07006" w:rsidRDefault="000C1877" w:rsidP="00246C8D">
      <w:pPr>
        <w:pStyle w:val="20"/>
        <w:spacing w:after="0" w:line="240" w:lineRule="auto"/>
        <w:jc w:val="right"/>
        <w:rPr>
          <w:rFonts w:ascii="Times New Roman" w:hAnsi="Times New Roman"/>
          <w:b/>
          <w:sz w:val="22"/>
          <w:szCs w:val="22"/>
        </w:rPr>
      </w:pPr>
      <w:r w:rsidRPr="00C07006">
        <w:rPr>
          <w:rFonts w:ascii="Times New Roman" w:hAnsi="Times New Roman"/>
          <w:b/>
          <w:sz w:val="22"/>
          <w:szCs w:val="22"/>
        </w:rPr>
        <w:t>Таблица 1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1134"/>
        <w:gridCol w:w="1842"/>
        <w:gridCol w:w="1701"/>
      </w:tblGrid>
      <w:tr w:rsidR="000C1877" w:rsidRPr="00402A2E" w:rsidTr="00C07006">
        <w:trPr>
          <w:trHeight w:val="692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КОСГУ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Утверждено плановых назначений, руб.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Исполнено,</w:t>
            </w:r>
          </w:p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руб.</w:t>
            </w:r>
          </w:p>
        </w:tc>
      </w:tr>
      <w:tr w:rsidR="000C1877" w:rsidRPr="00402A2E" w:rsidTr="00C07006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5</w:t>
            </w:r>
          </w:p>
        </w:tc>
      </w:tr>
      <w:tr w:rsidR="000C1877" w:rsidRPr="00402A2E" w:rsidTr="00C07006">
        <w:trPr>
          <w:trHeight w:val="125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r w:rsidRPr="00402A2E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211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3 256 166,00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3 256 166,00</w:t>
            </w:r>
          </w:p>
        </w:tc>
      </w:tr>
      <w:tr w:rsidR="000C1877" w:rsidRPr="00402A2E" w:rsidTr="00C07006">
        <w:trPr>
          <w:trHeight w:val="257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r w:rsidRPr="00402A2E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212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0C1877" w:rsidRPr="00402A2E" w:rsidTr="00C07006">
        <w:trPr>
          <w:trHeight w:val="460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r w:rsidRPr="00402A2E">
              <w:rPr>
                <w:sz w:val="22"/>
                <w:szCs w:val="22"/>
              </w:rPr>
              <w:t>Начисления на выплаты</w:t>
            </w:r>
          </w:p>
          <w:p w:rsidR="000C1877" w:rsidRPr="00402A2E" w:rsidRDefault="000C1877" w:rsidP="00246C8D">
            <w:r w:rsidRPr="00402A2E">
              <w:rPr>
                <w:sz w:val="22"/>
                <w:szCs w:val="22"/>
              </w:rPr>
              <w:t>по оплате труда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213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983 362,00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978 148,27</w:t>
            </w:r>
          </w:p>
        </w:tc>
      </w:tr>
      <w:tr w:rsidR="000C1877" w:rsidRPr="00402A2E" w:rsidTr="00C07006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lang w:val="en-US"/>
              </w:rPr>
            </w:pPr>
            <w:r w:rsidRPr="00402A2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r w:rsidRPr="00402A2E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63 943,23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62 055,26</w:t>
            </w:r>
          </w:p>
        </w:tc>
      </w:tr>
      <w:tr w:rsidR="000C1877" w:rsidRPr="00402A2E" w:rsidTr="00C0700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r w:rsidRPr="00402A2E">
              <w:rPr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222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0C1877" w:rsidRPr="00402A2E" w:rsidTr="00C07006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5.1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r w:rsidRPr="00402A2E">
              <w:rPr>
                <w:sz w:val="22"/>
                <w:szCs w:val="22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222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C1877" w:rsidRPr="001F232A" w:rsidRDefault="000C1877" w:rsidP="00246C8D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0C1877" w:rsidRPr="00402A2E" w:rsidTr="00C07006">
        <w:trPr>
          <w:trHeight w:val="1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lang w:val="en-US"/>
              </w:rPr>
            </w:pPr>
            <w:r w:rsidRPr="00402A2E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r w:rsidRPr="00402A2E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131 000,00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126 744,15</w:t>
            </w:r>
          </w:p>
        </w:tc>
      </w:tr>
      <w:tr w:rsidR="000C1877" w:rsidRPr="00402A2E" w:rsidTr="00C07006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r w:rsidRPr="00402A2E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448 594,72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448 137,00</w:t>
            </w:r>
          </w:p>
        </w:tc>
      </w:tr>
      <w:tr w:rsidR="000C1877" w:rsidRPr="00402A2E" w:rsidTr="00C07006">
        <w:trPr>
          <w:trHeight w:val="26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7.1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r w:rsidRPr="00402A2E">
              <w:rPr>
                <w:sz w:val="22"/>
                <w:szCs w:val="22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448 594,72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448 137,00</w:t>
            </w:r>
          </w:p>
        </w:tc>
      </w:tr>
      <w:tr w:rsidR="000C1877" w:rsidRPr="00402A2E" w:rsidTr="00C07006">
        <w:trPr>
          <w:trHeight w:val="17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r w:rsidRPr="00402A2E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474 682,28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470 504,44</w:t>
            </w:r>
          </w:p>
        </w:tc>
      </w:tr>
      <w:tr w:rsidR="000C1877" w:rsidRPr="00402A2E" w:rsidTr="00C07006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8.1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r w:rsidRPr="00402A2E">
              <w:rPr>
                <w:sz w:val="22"/>
                <w:szCs w:val="22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474 682,28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470 504,44</w:t>
            </w:r>
          </w:p>
        </w:tc>
      </w:tr>
      <w:tr w:rsidR="000C1877" w:rsidRPr="00402A2E" w:rsidTr="00C07006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r w:rsidRPr="00402A2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290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6 807,77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5 531,03</w:t>
            </w:r>
          </w:p>
        </w:tc>
      </w:tr>
      <w:tr w:rsidR="000C1877" w:rsidRPr="00402A2E" w:rsidTr="00C07006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9.1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r w:rsidRPr="00402A2E">
              <w:rPr>
                <w:sz w:val="22"/>
                <w:szCs w:val="22"/>
              </w:rPr>
              <w:t>на осуществление закупок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0C1877" w:rsidRPr="00402A2E" w:rsidTr="00C07006">
        <w:trPr>
          <w:trHeight w:val="78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r w:rsidRPr="00402A2E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310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1 200,00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1 200,00</w:t>
            </w:r>
          </w:p>
        </w:tc>
      </w:tr>
      <w:tr w:rsidR="000C1877" w:rsidRPr="00402A2E" w:rsidTr="00C07006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r w:rsidRPr="00402A2E">
              <w:rPr>
                <w:sz w:val="22"/>
                <w:szCs w:val="22"/>
              </w:rPr>
              <w:t xml:space="preserve">Увеличение стоимости материальных </w:t>
            </w:r>
            <w:r w:rsidRPr="00402A2E">
              <w:rPr>
                <w:sz w:val="22"/>
                <w:szCs w:val="22"/>
              </w:rPr>
              <w:lastRenderedPageBreak/>
              <w:t>запасов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</w:pPr>
            <w:r w:rsidRPr="00402A2E"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251 330,00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251 311,07</w:t>
            </w:r>
          </w:p>
        </w:tc>
      </w:tr>
      <w:tr w:rsidR="000C1877" w:rsidRPr="00402A2E" w:rsidTr="00C07006">
        <w:trPr>
          <w:trHeight w:val="20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rPr>
                <w:b/>
              </w:rPr>
            </w:pPr>
            <w:r w:rsidRPr="00402A2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1877" w:rsidRPr="00402A2E" w:rsidRDefault="000C1877" w:rsidP="00246C8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5 617 086,00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0C1877" w:rsidRPr="00402A2E" w:rsidRDefault="000C1877" w:rsidP="00246C8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5 599 797,22</w:t>
            </w:r>
          </w:p>
        </w:tc>
      </w:tr>
      <w:tr w:rsidR="000C1877" w:rsidRPr="00402A2E" w:rsidTr="00C0700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Default="000C1877" w:rsidP="00246C8D">
            <w:r w:rsidRPr="00402A2E">
              <w:rPr>
                <w:sz w:val="22"/>
                <w:szCs w:val="22"/>
              </w:rPr>
              <w:t>На осуществление закупок товаров, работ, услуг</w:t>
            </w:r>
            <w:r w:rsidRPr="00784AA3">
              <w:rPr>
                <w:sz w:val="22"/>
                <w:szCs w:val="22"/>
              </w:rPr>
              <w:t xml:space="preserve"> </w:t>
            </w:r>
            <w:r w:rsidRPr="00402A2E">
              <w:rPr>
                <w:sz w:val="22"/>
                <w:szCs w:val="22"/>
              </w:rPr>
              <w:t>(стр.4+стр.5.1+стр.6+стр.7.1+стр.8.1</w:t>
            </w:r>
          </w:p>
          <w:p w:rsidR="000C1877" w:rsidRPr="00B54324" w:rsidRDefault="000C1877" w:rsidP="00246C8D">
            <w:r w:rsidRPr="00402A2E">
              <w:rPr>
                <w:sz w:val="22"/>
                <w:szCs w:val="22"/>
              </w:rPr>
              <w:t>+стр.9.1+стр.10+стр.11)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1 370 750,23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</w:pPr>
            <w:r>
              <w:rPr>
                <w:sz w:val="22"/>
                <w:szCs w:val="22"/>
              </w:rPr>
              <w:t>1 359 951,92</w:t>
            </w:r>
          </w:p>
        </w:tc>
      </w:tr>
    </w:tbl>
    <w:p w:rsidR="000C1877" w:rsidRPr="00C344C8" w:rsidRDefault="000C1877" w:rsidP="00246C8D">
      <w:pPr>
        <w:ind w:firstLine="708"/>
        <w:jc w:val="both"/>
        <w:outlineLvl w:val="0"/>
        <w:rPr>
          <w:sz w:val="10"/>
          <w:szCs w:val="10"/>
        </w:rPr>
      </w:pPr>
    </w:p>
    <w:p w:rsidR="000C1877" w:rsidRPr="00C07006" w:rsidRDefault="000C1877" w:rsidP="00246C8D">
      <w:pPr>
        <w:jc w:val="both"/>
        <w:rPr>
          <w:sz w:val="28"/>
          <w:szCs w:val="28"/>
        </w:rPr>
      </w:pPr>
      <w:r w:rsidRPr="0069463C">
        <w:rPr>
          <w:sz w:val="28"/>
          <w:szCs w:val="28"/>
        </w:rPr>
        <w:tab/>
      </w:r>
      <w:r w:rsidRPr="00C07006">
        <w:rPr>
          <w:sz w:val="28"/>
          <w:szCs w:val="28"/>
        </w:rPr>
        <w:t>1.2.</w:t>
      </w:r>
      <w:r w:rsidRPr="00C07006">
        <w:rPr>
          <w:sz w:val="28"/>
          <w:szCs w:val="28"/>
        </w:rPr>
        <w:tab/>
        <w:t>В 2016 году Субъект контроля осуществил закупку товаров, работ, услуг следующими способами:</w:t>
      </w:r>
    </w:p>
    <w:p w:rsidR="000C1877" w:rsidRPr="00C07006" w:rsidRDefault="000C1877" w:rsidP="00246C8D">
      <w:pPr>
        <w:ind w:firstLine="708"/>
        <w:jc w:val="both"/>
        <w:rPr>
          <w:sz w:val="28"/>
          <w:szCs w:val="28"/>
          <w:shd w:val="clear" w:color="auto" w:fill="FFFF00"/>
        </w:rPr>
      </w:pPr>
      <w:r w:rsidRPr="00C07006">
        <w:rPr>
          <w:sz w:val="28"/>
          <w:szCs w:val="28"/>
        </w:rPr>
        <w:t>1.2.1.</w:t>
      </w:r>
      <w:r w:rsidRPr="00C07006">
        <w:rPr>
          <w:sz w:val="28"/>
          <w:szCs w:val="28"/>
        </w:rPr>
        <w:tab/>
        <w:t>На основании статьи 93 Федерального закона № 44-ФЗ осуществлены закупки у единственного поставщика (за исключением закупок по пунктам 4, 5 части 1 статьи 93) на общую сумму 486 159 руб. 28 коп., в том числе (приложение № 15):</w:t>
      </w:r>
    </w:p>
    <w:p w:rsidR="000C1877" w:rsidRPr="00C07006" w:rsidRDefault="000C1877" w:rsidP="00246C8D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по пункту 8 части 1 заключено 2 контракта на общую сумму                      92 200 руб. 00 коп.;</w:t>
      </w:r>
    </w:p>
    <w:p w:rsidR="000C1877" w:rsidRPr="00C07006" w:rsidRDefault="000C1877" w:rsidP="00246C8D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по пункту 25 части 1 заключен 1 контракт на сумму 355 159 руб.     28 коп.;</w:t>
      </w:r>
    </w:p>
    <w:p w:rsidR="000C1877" w:rsidRPr="00C07006" w:rsidRDefault="000C1877" w:rsidP="00246C8D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по пункту 29 части 1 заключен 1 контракт на сумму                            38 800 руб. 00 коп.</w:t>
      </w:r>
    </w:p>
    <w:p w:rsidR="000C1877" w:rsidRPr="00C07006" w:rsidRDefault="000C1877" w:rsidP="00246C8D">
      <w:pPr>
        <w:jc w:val="both"/>
        <w:rPr>
          <w:sz w:val="28"/>
          <w:szCs w:val="28"/>
        </w:rPr>
      </w:pPr>
      <w:r w:rsidRPr="00C07006">
        <w:rPr>
          <w:sz w:val="28"/>
          <w:szCs w:val="28"/>
        </w:rPr>
        <w:tab/>
        <w:t>1.2.2.</w:t>
      </w:r>
      <w:r w:rsidRPr="00C07006">
        <w:rPr>
          <w:sz w:val="28"/>
          <w:szCs w:val="28"/>
        </w:rPr>
        <w:tab/>
        <w:t>Без проведения конкурентных процедур (на основании пункта                  4 части 1 статьи 93 Федерального закона № 44-ФЗ) заключено 47 контрактов на общую сумму 921 259 руб. 44 коп. (приложение № 16).</w:t>
      </w:r>
    </w:p>
    <w:p w:rsidR="000C1877" w:rsidRPr="00C07006" w:rsidRDefault="000C1877" w:rsidP="00246C8D">
      <w:pPr>
        <w:ind w:firstLine="708"/>
        <w:jc w:val="both"/>
        <w:outlineLvl w:val="0"/>
        <w:rPr>
          <w:sz w:val="10"/>
          <w:szCs w:val="10"/>
        </w:rPr>
      </w:pPr>
    </w:p>
    <w:p w:rsidR="000C1877" w:rsidRPr="00C07006" w:rsidRDefault="000C1877" w:rsidP="00246C8D">
      <w:pPr>
        <w:ind w:firstLine="708"/>
        <w:jc w:val="both"/>
        <w:outlineLvl w:val="0"/>
        <w:rPr>
          <w:sz w:val="28"/>
          <w:szCs w:val="28"/>
        </w:rPr>
      </w:pPr>
      <w:r w:rsidRPr="00C07006">
        <w:rPr>
          <w:sz w:val="28"/>
          <w:szCs w:val="28"/>
        </w:rPr>
        <w:t>1.3. На 2017 год Субъекту контроля утверждены бюджетные ассигнования в сумме 5 283 963 руб. 00 коп. Выплаты запланированы в сумме 5 283 963 руб. 00 коп., в том числе на приобретение товаров, работ, услуг в сумме 1 006 570 руб. 00 коп. (приложение № 17).</w:t>
      </w:r>
    </w:p>
    <w:p w:rsidR="000C1877" w:rsidRPr="00882133" w:rsidRDefault="000C1877" w:rsidP="00246C8D">
      <w:pPr>
        <w:ind w:firstLine="708"/>
        <w:jc w:val="both"/>
        <w:outlineLvl w:val="0"/>
        <w:rPr>
          <w:sz w:val="28"/>
          <w:szCs w:val="28"/>
        </w:rPr>
      </w:pPr>
      <w:r w:rsidRPr="00C07006">
        <w:rPr>
          <w:sz w:val="28"/>
          <w:szCs w:val="28"/>
        </w:rPr>
        <w:t>Согласно отчету об исполнении бюджета ф. 0503127 кассовое исполнение бюджета по состоянию на 01.04.2017 составило 833 815 руб. 35 коп., в том числе на приобретение товаров, работ, услуг на сумму 101 151 руб. 09 коп. (приложение № 18):</w:t>
      </w:r>
    </w:p>
    <w:p w:rsidR="000C1877" w:rsidRPr="00C07006" w:rsidRDefault="000C1877" w:rsidP="00246C8D">
      <w:pPr>
        <w:pStyle w:val="20"/>
        <w:spacing w:after="0" w:line="240" w:lineRule="auto"/>
        <w:ind w:left="1065"/>
        <w:jc w:val="right"/>
        <w:rPr>
          <w:rFonts w:ascii="Times New Roman" w:hAnsi="Times New Roman"/>
          <w:b/>
          <w:sz w:val="22"/>
          <w:szCs w:val="22"/>
        </w:rPr>
      </w:pPr>
      <w:r w:rsidRPr="00C07006">
        <w:rPr>
          <w:rFonts w:ascii="Times New Roman" w:hAnsi="Times New Roman"/>
          <w:b/>
          <w:sz w:val="22"/>
          <w:szCs w:val="22"/>
        </w:rPr>
        <w:t>Таблица 2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993"/>
        <w:gridCol w:w="1701"/>
        <w:gridCol w:w="1701"/>
        <w:gridCol w:w="1842"/>
      </w:tblGrid>
      <w:tr w:rsidR="000C1877" w:rsidRPr="00402A2E" w:rsidTr="00C07006">
        <w:trPr>
          <w:trHeight w:val="91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КОСГУ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Утверждено плановых назначений,</w:t>
            </w:r>
          </w:p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Исполнено по состоянию на 01.0</w:t>
            </w:r>
            <w:r>
              <w:rPr>
                <w:sz w:val="20"/>
                <w:szCs w:val="20"/>
              </w:rPr>
              <w:t>4</w:t>
            </w:r>
            <w:r w:rsidRPr="00402A2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402A2E">
              <w:rPr>
                <w:sz w:val="20"/>
                <w:szCs w:val="20"/>
              </w:rPr>
              <w:t>,</w:t>
            </w:r>
          </w:p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руб.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Неисполненные назначения,</w:t>
            </w:r>
          </w:p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руб.</w:t>
            </w:r>
          </w:p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(гр.4-гр.5)</w:t>
            </w:r>
          </w:p>
        </w:tc>
      </w:tr>
      <w:tr w:rsidR="000C1877" w:rsidRPr="00402A2E" w:rsidTr="00C07006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shd w:val="clear" w:color="000000" w:fill="FFFFFF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6</w:t>
            </w:r>
          </w:p>
        </w:tc>
      </w:tr>
      <w:tr w:rsidR="000C1877" w:rsidRPr="00402A2E" w:rsidTr="00C07006">
        <w:trPr>
          <w:trHeight w:val="255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C1877" w:rsidRPr="004246D7" w:rsidRDefault="000C1877" w:rsidP="00246C8D">
            <w:pPr>
              <w:jc w:val="right"/>
            </w:pPr>
            <w:r>
              <w:rPr>
                <w:sz w:val="22"/>
                <w:szCs w:val="22"/>
              </w:rPr>
              <w:t>3 282 253,00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581 403,40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2 700 849,60</w:t>
            </w:r>
          </w:p>
        </w:tc>
      </w:tr>
      <w:tr w:rsidR="000C1877" w:rsidRPr="00402A2E" w:rsidTr="00C07006">
        <w:trPr>
          <w:trHeight w:val="255"/>
        </w:trPr>
        <w:tc>
          <w:tcPr>
            <w:tcW w:w="675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1877" w:rsidRPr="00402A2E" w:rsidTr="00C07006">
        <w:trPr>
          <w:trHeight w:val="364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Начисления на выплаты</w:t>
            </w:r>
          </w:p>
          <w:p w:rsidR="000C1877" w:rsidRPr="00402A2E" w:rsidRDefault="000C1877" w:rsidP="00246C8D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991 240,00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151 260,86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839 979,14</w:t>
            </w:r>
          </w:p>
        </w:tc>
      </w:tr>
      <w:tr w:rsidR="000C1877" w:rsidRPr="00402A2E" w:rsidTr="00C07006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  <w:lang w:val="en-US"/>
              </w:rPr>
            </w:pPr>
            <w:r w:rsidRPr="00402A2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Услуги связи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07546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57 </w:t>
            </w:r>
            <w:r>
              <w:rPr>
                <w:sz w:val="20"/>
                <w:szCs w:val="20"/>
              </w:rPr>
              <w:t>619,00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10 468,63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47 150,37</w:t>
            </w:r>
          </w:p>
        </w:tc>
      </w:tr>
      <w:tr w:rsidR="000C1877" w:rsidRPr="00402A2E" w:rsidTr="00C07006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1877" w:rsidRPr="00402A2E" w:rsidTr="00C07006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1877" w:rsidRPr="00402A2E" w:rsidTr="00C07006">
        <w:trPr>
          <w:trHeight w:val="266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  <w:lang w:val="en-US"/>
              </w:rPr>
            </w:pPr>
            <w:r w:rsidRPr="00402A2E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36 004,62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102 095,38</w:t>
            </w:r>
          </w:p>
        </w:tc>
      </w:tr>
      <w:tr w:rsidR="000C1877" w:rsidRPr="00402A2E" w:rsidTr="00C07006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54 277,00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11 442,74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42 834,26</w:t>
            </w:r>
          </w:p>
        </w:tc>
      </w:tr>
      <w:tr w:rsidR="000C1877" w:rsidRPr="00402A2E" w:rsidTr="00C07006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522 978,00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20 134,40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502 843,60</w:t>
            </w:r>
          </w:p>
        </w:tc>
      </w:tr>
      <w:tr w:rsidR="000C1877" w:rsidRPr="00402A2E" w:rsidTr="00C07006">
        <w:trPr>
          <w:trHeight w:val="215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402A2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522 978,00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20 134,40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502 843,60</w:t>
            </w:r>
          </w:p>
        </w:tc>
      </w:tr>
      <w:tr w:rsidR="000C1877" w:rsidRPr="00402A2E" w:rsidTr="00C07006">
        <w:trPr>
          <w:trHeight w:val="262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3 900,00</w:t>
            </w:r>
          </w:p>
        </w:tc>
      </w:tr>
      <w:tr w:rsidR="000C1877" w:rsidRPr="00402A2E" w:rsidTr="00C07006">
        <w:trPr>
          <w:trHeight w:val="262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</w:t>
            </w:r>
            <w:r w:rsidRPr="00402A2E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на осуществление закупок товаров, работ, услуг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1877" w:rsidRPr="00402A2E" w:rsidTr="00C07006">
        <w:trPr>
          <w:trHeight w:val="407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rPr>
                <w:sz w:val="20"/>
                <w:szCs w:val="20"/>
              </w:rPr>
            </w:pPr>
            <w:r w:rsidRPr="00402A2E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1877" w:rsidRPr="00402A2E" w:rsidTr="00C07006">
        <w:trPr>
          <w:trHeight w:val="407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233 596,00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23 100,70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210 495,30</w:t>
            </w:r>
          </w:p>
        </w:tc>
      </w:tr>
      <w:tr w:rsidR="000C1877" w:rsidRPr="00402A2E" w:rsidTr="00C07006">
        <w:trPr>
          <w:trHeight w:val="279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rPr>
                <w:b/>
                <w:sz w:val="20"/>
                <w:szCs w:val="20"/>
              </w:rPr>
            </w:pPr>
            <w:r w:rsidRPr="00402A2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5 283 963,00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833 815,35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0C1877" w:rsidRPr="00402A2E" w:rsidRDefault="000C1877" w:rsidP="00246C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4 450 147,65</w:t>
            </w:r>
          </w:p>
        </w:tc>
      </w:tr>
      <w:tr w:rsidR="000C1877" w:rsidRPr="00402A2E" w:rsidTr="00C0700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877" w:rsidRPr="00402A2E" w:rsidRDefault="000C1877" w:rsidP="00246C8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1877" w:rsidRPr="00402A2E" w:rsidRDefault="000C1877" w:rsidP="00246C8D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На осуществление закупок товаров, работ, услуг</w:t>
            </w:r>
          </w:p>
          <w:p w:rsidR="000C1877" w:rsidRPr="00402A2E" w:rsidRDefault="000C1877" w:rsidP="00246C8D">
            <w:pPr>
              <w:rPr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(стр.4.+</w:t>
            </w:r>
            <w:r>
              <w:rPr>
                <w:sz w:val="20"/>
                <w:szCs w:val="20"/>
              </w:rPr>
              <w:t xml:space="preserve"> 5.1+ </w:t>
            </w:r>
            <w:r w:rsidRPr="00402A2E">
              <w:rPr>
                <w:sz w:val="20"/>
                <w:szCs w:val="20"/>
              </w:rPr>
              <w:t>стр.6+стр.7+</w:t>
            </w:r>
          </w:p>
          <w:p w:rsidR="000C1877" w:rsidRPr="00402A2E" w:rsidRDefault="000C1877" w:rsidP="00246C8D">
            <w:pPr>
              <w:rPr>
                <w:b/>
                <w:sz w:val="20"/>
                <w:szCs w:val="20"/>
              </w:rPr>
            </w:pPr>
            <w:r w:rsidRPr="00402A2E">
              <w:rPr>
                <w:sz w:val="20"/>
                <w:szCs w:val="20"/>
              </w:rPr>
              <w:t>стр.8</w:t>
            </w:r>
            <w:r>
              <w:rPr>
                <w:sz w:val="20"/>
                <w:szCs w:val="20"/>
              </w:rPr>
              <w:t>.1</w:t>
            </w:r>
            <w:r w:rsidRPr="00402A2E">
              <w:rPr>
                <w:sz w:val="20"/>
                <w:szCs w:val="20"/>
              </w:rPr>
              <w:t>+стр.9.1+стр.</w:t>
            </w:r>
            <w:r>
              <w:rPr>
                <w:sz w:val="20"/>
                <w:szCs w:val="20"/>
              </w:rPr>
              <w:t>10</w:t>
            </w:r>
            <w:r w:rsidRPr="00671A46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стр.11</w:t>
            </w:r>
            <w:r w:rsidRPr="00402A2E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C1877" w:rsidRPr="00402A2E" w:rsidRDefault="000C1877" w:rsidP="00246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1 006 570,00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101 151,09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C1877" w:rsidRPr="00402A2E" w:rsidRDefault="000C1877" w:rsidP="00246C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905 418,91</w:t>
            </w:r>
          </w:p>
        </w:tc>
      </w:tr>
    </w:tbl>
    <w:p w:rsidR="000C1877" w:rsidRPr="00C344C8" w:rsidRDefault="000C1877" w:rsidP="00246C8D">
      <w:pPr>
        <w:pStyle w:val="20"/>
        <w:spacing w:after="0" w:line="240" w:lineRule="auto"/>
        <w:jc w:val="both"/>
        <w:rPr>
          <w:sz w:val="10"/>
          <w:szCs w:val="10"/>
        </w:rPr>
      </w:pPr>
    </w:p>
    <w:p w:rsidR="000C1877" w:rsidRPr="0069463C" w:rsidRDefault="000C1877" w:rsidP="00246C8D">
      <w:pPr>
        <w:jc w:val="both"/>
        <w:rPr>
          <w:sz w:val="28"/>
          <w:szCs w:val="28"/>
        </w:rPr>
      </w:pPr>
      <w:r w:rsidRPr="0069463C">
        <w:rPr>
          <w:color w:val="00B0F0"/>
          <w:sz w:val="28"/>
          <w:szCs w:val="28"/>
        </w:rPr>
        <w:tab/>
      </w:r>
      <w:r w:rsidRPr="0069463C">
        <w:rPr>
          <w:sz w:val="28"/>
          <w:szCs w:val="28"/>
        </w:rPr>
        <w:t>1.4.</w:t>
      </w:r>
      <w:r w:rsidRPr="0069463C">
        <w:rPr>
          <w:sz w:val="28"/>
          <w:szCs w:val="28"/>
        </w:rPr>
        <w:tab/>
        <w:t>В 2017 году Субъект контроля осуществил закупку товаров, работ, услуг следующими способами:</w:t>
      </w:r>
    </w:p>
    <w:p w:rsidR="000C1877" w:rsidRPr="00C07006" w:rsidRDefault="000C1877" w:rsidP="00246C8D">
      <w:pPr>
        <w:jc w:val="both"/>
        <w:rPr>
          <w:sz w:val="28"/>
          <w:szCs w:val="28"/>
        </w:rPr>
      </w:pPr>
      <w:r w:rsidRPr="00322E2F">
        <w:rPr>
          <w:sz w:val="28"/>
          <w:szCs w:val="28"/>
        </w:rPr>
        <w:tab/>
        <w:t>1.4.1.</w:t>
      </w:r>
      <w:r w:rsidRPr="00322E2F">
        <w:rPr>
          <w:sz w:val="28"/>
          <w:szCs w:val="28"/>
        </w:rPr>
        <w:tab/>
        <w:t xml:space="preserve">По результатам проведения электронного аукциона заключен                </w:t>
      </w:r>
      <w:r w:rsidRPr="00C07006">
        <w:rPr>
          <w:sz w:val="28"/>
          <w:szCs w:val="28"/>
        </w:rPr>
        <w:t>1 контракт на сумму 257 760 руб. 00 коп.</w:t>
      </w:r>
    </w:p>
    <w:p w:rsidR="000C1877" w:rsidRPr="00C07006" w:rsidRDefault="000C1877" w:rsidP="00752671">
      <w:pPr>
        <w:ind w:firstLine="708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1.4.2. На основании статьи 93 Федерального закона № 44-ФЗ осуществлены закупки у единственного поставщика (за исключением закупок по пунктам 4, 5 части 1 статьи 93) на общую сумму 138 100 руб. 00 коп., в том числе (приложение № 19):</w:t>
      </w:r>
    </w:p>
    <w:p w:rsidR="000C1877" w:rsidRPr="00C07006" w:rsidRDefault="000C1877" w:rsidP="00246C8D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по пункту 8 части 1 заключено 2 контракта на общую сумму                 90 300 руб. 00 коп.;</w:t>
      </w:r>
    </w:p>
    <w:p w:rsidR="000C1877" w:rsidRPr="00C07006" w:rsidRDefault="000C1877" w:rsidP="00246C8D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по пункту 29 части 1 заключен 1 контракт на сумму 47 800 руб. 00 коп.</w:t>
      </w:r>
    </w:p>
    <w:p w:rsidR="000C1877" w:rsidRPr="00C07006" w:rsidRDefault="000C1877" w:rsidP="00246C8D">
      <w:pPr>
        <w:jc w:val="both"/>
        <w:rPr>
          <w:sz w:val="28"/>
          <w:szCs w:val="28"/>
        </w:rPr>
      </w:pPr>
      <w:r w:rsidRPr="00C07006">
        <w:rPr>
          <w:sz w:val="28"/>
          <w:szCs w:val="28"/>
        </w:rPr>
        <w:tab/>
        <w:t>1.4.3. Без проведения конкурентных процедур (на основании пункта                   4 части 1 статьи 93 Федерального закона № 44-ФЗ) заключено 15 контрактов на общую сумму 239 770 руб. 60 коп. (приложение № 20).</w:t>
      </w:r>
    </w:p>
    <w:p w:rsidR="000C1877" w:rsidRPr="00C07006" w:rsidRDefault="000C1877" w:rsidP="00157D43">
      <w:pPr>
        <w:tabs>
          <w:tab w:val="left" w:pos="540"/>
        </w:tabs>
        <w:autoSpaceDE w:val="0"/>
        <w:ind w:firstLine="709"/>
        <w:jc w:val="both"/>
        <w:rPr>
          <w:sz w:val="10"/>
          <w:szCs w:val="10"/>
        </w:rPr>
      </w:pPr>
    </w:p>
    <w:p w:rsidR="000C1877" w:rsidRPr="00C07006" w:rsidRDefault="000C1877" w:rsidP="00157D43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1.5.</w:t>
      </w:r>
      <w:r w:rsidRPr="00C07006">
        <w:rPr>
          <w:sz w:val="28"/>
          <w:szCs w:val="28"/>
        </w:rPr>
        <w:tab/>
        <w:t>В соответствии с постановлением администрации Озерского городского округа от 12.12.2016 № 3325 «О Порядке формирования, утверждения и ведения планов закупок товаров, работ, услуг для обеспечения нужд заказчиков Озерского городского округа» утвержденный план закупок подлежит размещению в единой информационной системе в течение трех рабочих дней со дня его утверждения.</w:t>
      </w:r>
    </w:p>
    <w:p w:rsidR="000C1877" w:rsidRPr="00C07006" w:rsidRDefault="000C1877" w:rsidP="00157D43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План закупок утверждается в течение десяти рабочих дней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C1877" w:rsidRPr="00201EFB" w:rsidRDefault="000C1877" w:rsidP="00157D43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Субъекту контроля уведомление № 1 о бюджетных ассигнованиях</w:t>
      </w:r>
      <w:r>
        <w:rPr>
          <w:sz w:val="28"/>
          <w:szCs w:val="28"/>
        </w:rPr>
        <w:t xml:space="preserve"> </w:t>
      </w:r>
      <w:r w:rsidRPr="00201EFB">
        <w:rPr>
          <w:sz w:val="28"/>
          <w:szCs w:val="28"/>
        </w:rPr>
        <w:t xml:space="preserve"> </w:t>
      </w:r>
      <w:r>
        <w:rPr>
          <w:sz w:val="28"/>
          <w:szCs w:val="28"/>
        </w:rPr>
        <w:t>доведены 29.12.2016</w:t>
      </w:r>
      <w:r w:rsidRPr="00201EFB">
        <w:rPr>
          <w:sz w:val="28"/>
          <w:szCs w:val="28"/>
        </w:rPr>
        <w:t xml:space="preserve">, план закупок товаров, работ, услуг для обеспечения нужд Субъекта контроля на 2017 год размещен в единой информационной системе </w:t>
      </w:r>
      <w:r>
        <w:rPr>
          <w:sz w:val="28"/>
          <w:szCs w:val="28"/>
        </w:rPr>
        <w:t>18</w:t>
      </w:r>
      <w:r w:rsidRPr="00201EFB">
        <w:rPr>
          <w:sz w:val="28"/>
          <w:szCs w:val="28"/>
        </w:rPr>
        <w:t>.01.2017, то есть в срок, установленный постановлением администрации от 12.12.2016 № 3325.</w:t>
      </w:r>
    </w:p>
    <w:p w:rsidR="000C1877" w:rsidRPr="00B74947" w:rsidRDefault="000C1877" w:rsidP="00157D43">
      <w:pPr>
        <w:ind w:firstLine="708"/>
        <w:jc w:val="both"/>
        <w:rPr>
          <w:sz w:val="10"/>
          <w:szCs w:val="10"/>
        </w:rPr>
      </w:pPr>
    </w:p>
    <w:p w:rsidR="000C1877" w:rsidRPr="00201EFB" w:rsidRDefault="000C1877" w:rsidP="00157D43">
      <w:pPr>
        <w:ind w:firstLine="708"/>
        <w:jc w:val="both"/>
        <w:rPr>
          <w:sz w:val="28"/>
          <w:szCs w:val="28"/>
        </w:rPr>
      </w:pPr>
      <w:r w:rsidRPr="00201EFB">
        <w:rPr>
          <w:sz w:val="28"/>
          <w:szCs w:val="28"/>
        </w:rPr>
        <w:t xml:space="preserve">1.6. В соответствии с пунктом 2 приказа Министерства экономического развития Российской Федерации и Федерального казначейства от 31.03.2015     № 182/7н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</w:t>
      </w:r>
      <w:r w:rsidRPr="00201EFB">
        <w:rPr>
          <w:sz w:val="28"/>
          <w:szCs w:val="28"/>
        </w:rPr>
        <w:lastRenderedPageBreak/>
        <w:t>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годы" (далее – приказ от 31.03.2015 № 182/7н)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0C1877" w:rsidRPr="00201EFB" w:rsidRDefault="000C1877" w:rsidP="00157D43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201EFB">
        <w:rPr>
          <w:sz w:val="28"/>
          <w:szCs w:val="28"/>
        </w:rPr>
        <w:t>В Озерском городском округе бюджет на 2016 год принят решением Собрания депутатов Озерского городского округа Челябинской области             от 25.12.2015 №</w:t>
      </w:r>
      <w:r w:rsidRPr="00201EFB">
        <w:rPr>
          <w:sz w:val="28"/>
          <w:szCs w:val="28"/>
          <w:lang w:val="en-US"/>
        </w:rPr>
        <w:t> </w:t>
      </w:r>
      <w:r w:rsidRPr="00201EFB">
        <w:rPr>
          <w:sz w:val="28"/>
          <w:szCs w:val="28"/>
        </w:rPr>
        <w:t xml:space="preserve">258. </w:t>
      </w:r>
    </w:p>
    <w:p w:rsidR="000C1877" w:rsidRPr="00201EFB" w:rsidRDefault="000C1877" w:rsidP="00157D43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201EFB">
        <w:rPr>
          <w:sz w:val="28"/>
          <w:szCs w:val="28"/>
        </w:rPr>
        <w:t xml:space="preserve">План-график размещения заказов на поставку товаров, выполнение работ, оказание услуг для обеспечения государственных и муниципальных нужд на 2016 год размещен Субъектом контроля на официальном сайте </w:t>
      </w:r>
      <w:r>
        <w:rPr>
          <w:sz w:val="28"/>
          <w:szCs w:val="28"/>
        </w:rPr>
        <w:t>13</w:t>
      </w:r>
      <w:r w:rsidRPr="00201EFB">
        <w:rPr>
          <w:sz w:val="28"/>
          <w:szCs w:val="28"/>
        </w:rPr>
        <w:t xml:space="preserve">.01.2016, то есть </w:t>
      </w:r>
      <w:r>
        <w:rPr>
          <w:sz w:val="28"/>
          <w:szCs w:val="28"/>
        </w:rPr>
        <w:t>в срок</w:t>
      </w:r>
      <w:r w:rsidRPr="00201EFB">
        <w:rPr>
          <w:sz w:val="28"/>
          <w:szCs w:val="28"/>
        </w:rPr>
        <w:t>, установленн</w:t>
      </w:r>
      <w:r>
        <w:rPr>
          <w:sz w:val="28"/>
          <w:szCs w:val="28"/>
        </w:rPr>
        <w:t>ый</w:t>
      </w:r>
      <w:r w:rsidRPr="00201EFB">
        <w:rPr>
          <w:sz w:val="28"/>
          <w:szCs w:val="28"/>
        </w:rPr>
        <w:t xml:space="preserve"> приказом от 31.03.2015 № 182/7н.</w:t>
      </w:r>
    </w:p>
    <w:p w:rsidR="000C1877" w:rsidRPr="00201EFB" w:rsidRDefault="000C1877" w:rsidP="00157D43">
      <w:pPr>
        <w:tabs>
          <w:tab w:val="left" w:pos="540"/>
        </w:tabs>
        <w:autoSpaceDE w:val="0"/>
        <w:ind w:firstLine="709"/>
        <w:jc w:val="both"/>
        <w:rPr>
          <w:sz w:val="8"/>
          <w:szCs w:val="8"/>
        </w:rPr>
      </w:pPr>
    </w:p>
    <w:p w:rsidR="000C1877" w:rsidRPr="00C07006" w:rsidRDefault="000C1877" w:rsidP="00157D43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AD20E0">
        <w:rPr>
          <w:sz w:val="28"/>
          <w:szCs w:val="28"/>
        </w:rPr>
        <w:t>В соответствии с постановлением администрации Озерского городского</w:t>
      </w:r>
      <w:r w:rsidRPr="00201EFB">
        <w:rPr>
          <w:sz w:val="28"/>
          <w:szCs w:val="28"/>
        </w:rPr>
        <w:t xml:space="preserve"> округа от 08.12.2016 № 3289 «О Порядке формирования, утверждения и </w:t>
      </w:r>
      <w:r w:rsidRPr="00C07006">
        <w:rPr>
          <w:sz w:val="28"/>
          <w:szCs w:val="28"/>
        </w:rPr>
        <w:t>ведения плана-графика закупок товаров, работ, услуг для обеспечения нужд заказчиков Озерского городского округа» утвержденный план-график закупок подлежит размещению в единой информационной системе в течение трех рабочих дней с даты его утверждения.</w:t>
      </w:r>
    </w:p>
    <w:p w:rsidR="000C1877" w:rsidRPr="00C07006" w:rsidRDefault="000C1877" w:rsidP="001D15D5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C07006">
        <w:rPr>
          <w:sz w:val="28"/>
          <w:szCs w:val="28"/>
        </w:rPr>
        <w:t xml:space="preserve">План-график закупок утверждается в течение десяти рабочих  дней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лимиты бюджетных обязательств на 2017 год доведены 29.12.2016, план-график закупок товаров, работ, услуг для обеспечения нужд Субъекта контроля на 2017 год размещен в единой информационной системе 31.01.2017, то есть с нарушением срока, установленного постановлением администрации от 08.12.2016 № 3289 (приложение № 21). </w:t>
      </w:r>
    </w:p>
    <w:p w:rsidR="000C1877" w:rsidRPr="00C07006" w:rsidRDefault="000C1877" w:rsidP="001D15D5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По факту несвоевременного размещения плана-графика Субъектом контроля представлено пояснение и копии скриншотов о невозможности разместить план-график в ЕИС (приложение № 22).</w:t>
      </w:r>
    </w:p>
    <w:p w:rsidR="000C1877" w:rsidRPr="00C07006" w:rsidRDefault="000C1877" w:rsidP="00157D43">
      <w:pPr>
        <w:rPr>
          <w:sz w:val="8"/>
          <w:szCs w:val="8"/>
          <w:lang w:eastAsia="en-US"/>
        </w:rPr>
      </w:pPr>
    </w:p>
    <w:p w:rsidR="000C1877" w:rsidRPr="00C07006" w:rsidRDefault="000C1877" w:rsidP="00157D43">
      <w:pPr>
        <w:ind w:firstLine="708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1.7.</w:t>
      </w:r>
      <w:r w:rsidRPr="00C07006">
        <w:rPr>
          <w:sz w:val="28"/>
          <w:szCs w:val="28"/>
        </w:rPr>
        <w:tab/>
        <w:t>Профессионализация:</w:t>
      </w:r>
    </w:p>
    <w:p w:rsidR="000C1877" w:rsidRPr="00C07006" w:rsidRDefault="000C1877" w:rsidP="00157D43">
      <w:pPr>
        <w:ind w:firstLine="720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Согласно части 6 статьи 38 Федерального закона №</w:t>
      </w:r>
      <w:r w:rsidRPr="00C07006">
        <w:rPr>
          <w:sz w:val="28"/>
          <w:szCs w:val="28"/>
          <w:lang w:val="en-US"/>
        </w:rPr>
        <w:t> </w:t>
      </w:r>
      <w:r w:rsidRPr="00C07006">
        <w:rPr>
          <w:sz w:val="28"/>
          <w:szCs w:val="28"/>
        </w:rPr>
        <w:t>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0C1877" w:rsidRPr="00201EFB" w:rsidRDefault="000C1877" w:rsidP="00157D43">
      <w:pPr>
        <w:ind w:firstLine="720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В силу части 23 статьи 112 Федерального закона №</w:t>
      </w:r>
      <w:r w:rsidRPr="00C07006">
        <w:rPr>
          <w:sz w:val="28"/>
          <w:szCs w:val="28"/>
          <w:lang w:val="en-US"/>
        </w:rPr>
        <w:t> </w:t>
      </w:r>
      <w:r w:rsidRPr="00C07006">
        <w:rPr>
          <w:sz w:val="28"/>
          <w:szCs w:val="28"/>
        </w:rPr>
        <w:t>44-ФЗ до 01 января 2017 года работником контрактной службы,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</w:t>
      </w:r>
      <w:r w:rsidRPr="00201EFB">
        <w:rPr>
          <w:sz w:val="28"/>
          <w:szCs w:val="28"/>
        </w:rPr>
        <w:t xml:space="preserve"> товаров, выполнение работ, оказание услуг для государственных и муниципальных нужд.</w:t>
      </w:r>
    </w:p>
    <w:p w:rsidR="000C1877" w:rsidRDefault="000C1877" w:rsidP="00DE0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вышеуказанных норм Субъектом проверки не принято мер по повышению квалификации контрактного управляющего.</w:t>
      </w:r>
    </w:p>
    <w:p w:rsidR="000C1877" w:rsidRDefault="000C1877" w:rsidP="00DE0163">
      <w:pPr>
        <w:ind w:firstLine="708"/>
        <w:jc w:val="both"/>
        <w:rPr>
          <w:sz w:val="28"/>
          <w:szCs w:val="28"/>
        </w:rPr>
      </w:pPr>
    </w:p>
    <w:p w:rsidR="000C1877" w:rsidRPr="00B74947" w:rsidRDefault="000C1877" w:rsidP="00157D43">
      <w:pPr>
        <w:ind w:firstLine="720"/>
        <w:jc w:val="both"/>
        <w:rPr>
          <w:sz w:val="10"/>
          <w:szCs w:val="10"/>
        </w:rPr>
      </w:pPr>
    </w:p>
    <w:p w:rsidR="000C1877" w:rsidRPr="00201EFB" w:rsidRDefault="000C1877" w:rsidP="00157D43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201EFB">
        <w:rPr>
          <w:b/>
          <w:bCs/>
          <w:sz w:val="28"/>
          <w:szCs w:val="28"/>
        </w:rPr>
        <w:lastRenderedPageBreak/>
        <w:t>2. Порядок организации закупок у Субъекта контроля</w:t>
      </w:r>
    </w:p>
    <w:p w:rsidR="000C1877" w:rsidRPr="00201EFB" w:rsidRDefault="000C1877" w:rsidP="00157D43">
      <w:pPr>
        <w:jc w:val="both"/>
        <w:rPr>
          <w:sz w:val="28"/>
          <w:szCs w:val="28"/>
        </w:rPr>
      </w:pPr>
      <w:r w:rsidRPr="00201EFB">
        <w:rPr>
          <w:sz w:val="28"/>
          <w:szCs w:val="28"/>
        </w:rPr>
        <w:tab/>
      </w:r>
      <w:r w:rsidRPr="00AD20E0">
        <w:rPr>
          <w:sz w:val="28"/>
          <w:szCs w:val="28"/>
        </w:rPr>
        <w:t>2.1.</w:t>
      </w:r>
      <w:r w:rsidRPr="00AD20E0">
        <w:rPr>
          <w:sz w:val="28"/>
          <w:szCs w:val="28"/>
        </w:rPr>
        <w:tab/>
        <w:t>Проверкой порядка организации закупок установлено:</w:t>
      </w:r>
    </w:p>
    <w:p w:rsidR="000C1877" w:rsidRPr="00C07006" w:rsidRDefault="000C1877" w:rsidP="00157D43">
      <w:pPr>
        <w:ind w:firstLine="708"/>
        <w:jc w:val="both"/>
        <w:rPr>
          <w:sz w:val="28"/>
          <w:szCs w:val="28"/>
        </w:rPr>
      </w:pPr>
      <w:r w:rsidRPr="005C65BE">
        <w:rPr>
          <w:sz w:val="28"/>
          <w:szCs w:val="28"/>
        </w:rPr>
        <w:t>-</w:t>
      </w:r>
      <w:r w:rsidRPr="005C65BE">
        <w:rPr>
          <w:sz w:val="28"/>
          <w:szCs w:val="28"/>
        </w:rPr>
        <w:tab/>
        <w:t>приказом от 27.12.2013 № 06 назначено должностное лицо,</w:t>
      </w:r>
      <w:r w:rsidRPr="00201EFB">
        <w:rPr>
          <w:sz w:val="28"/>
          <w:szCs w:val="28"/>
        </w:rPr>
        <w:t xml:space="preserve"> </w:t>
      </w:r>
      <w:r w:rsidRPr="00C07006">
        <w:rPr>
          <w:sz w:val="28"/>
          <w:szCs w:val="28"/>
        </w:rPr>
        <w:t>ответственное за осуществление закупок (контрактный управляющий) (приложение № 23);</w:t>
      </w:r>
    </w:p>
    <w:p w:rsidR="000C1877" w:rsidRPr="00C07006" w:rsidRDefault="000C1877" w:rsidP="00157D43">
      <w:pPr>
        <w:ind w:firstLine="708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-</w:t>
      </w:r>
      <w:r w:rsidRPr="00C07006">
        <w:rPr>
          <w:sz w:val="28"/>
          <w:szCs w:val="28"/>
        </w:rPr>
        <w:tab/>
        <w:t>приказом от 16.03.2015 №</w:t>
      </w:r>
      <w:r w:rsidRPr="00C07006">
        <w:rPr>
          <w:sz w:val="28"/>
          <w:szCs w:val="28"/>
          <w:lang w:val="en-US"/>
        </w:rPr>
        <w:t> </w:t>
      </w:r>
      <w:r w:rsidRPr="00C07006">
        <w:rPr>
          <w:sz w:val="28"/>
          <w:szCs w:val="28"/>
        </w:rPr>
        <w:t xml:space="preserve">03 назначено уполномоченное лицо, наделенное правом электронной подписи для работы на сайте </w:t>
      </w:r>
      <w:hyperlink r:id="rId8" w:history="1">
        <w:r w:rsidRPr="00C07006">
          <w:rPr>
            <w:rStyle w:val="aa"/>
            <w:sz w:val="28"/>
            <w:szCs w:val="28"/>
            <w:lang w:val="en-US"/>
          </w:rPr>
          <w:t>zakupki</w:t>
        </w:r>
        <w:r w:rsidRPr="00C07006">
          <w:rPr>
            <w:rStyle w:val="aa"/>
            <w:sz w:val="28"/>
            <w:szCs w:val="28"/>
          </w:rPr>
          <w:t>.</w:t>
        </w:r>
        <w:r w:rsidRPr="00C07006">
          <w:rPr>
            <w:rStyle w:val="aa"/>
            <w:sz w:val="28"/>
            <w:szCs w:val="28"/>
            <w:lang w:val="en-US"/>
          </w:rPr>
          <w:t>gov</w:t>
        </w:r>
        <w:r w:rsidRPr="00C07006">
          <w:rPr>
            <w:rStyle w:val="aa"/>
            <w:sz w:val="28"/>
            <w:szCs w:val="28"/>
          </w:rPr>
          <w:t>.</w:t>
        </w:r>
        <w:r w:rsidRPr="00C07006">
          <w:rPr>
            <w:rStyle w:val="aa"/>
            <w:sz w:val="28"/>
            <w:szCs w:val="28"/>
            <w:lang w:val="en-US"/>
          </w:rPr>
          <w:t>ru</w:t>
        </w:r>
      </w:hyperlink>
      <w:r w:rsidRPr="00C07006">
        <w:rPr>
          <w:sz w:val="28"/>
          <w:szCs w:val="28"/>
        </w:rPr>
        <w:t xml:space="preserve"> (приложение № 24);</w:t>
      </w:r>
    </w:p>
    <w:p w:rsidR="000C1877" w:rsidRPr="00C07006" w:rsidRDefault="000C1877" w:rsidP="00157D43">
      <w:pPr>
        <w:ind w:firstLine="708"/>
        <w:jc w:val="both"/>
        <w:rPr>
          <w:sz w:val="28"/>
          <w:szCs w:val="28"/>
        </w:rPr>
      </w:pPr>
      <w:r w:rsidRPr="00C07006">
        <w:rPr>
          <w:sz w:val="28"/>
          <w:szCs w:val="28"/>
        </w:rPr>
        <w:t xml:space="preserve">- </w:t>
      </w:r>
      <w:r w:rsidR="00ED07BE">
        <w:rPr>
          <w:sz w:val="28"/>
          <w:szCs w:val="28"/>
        </w:rPr>
        <w:tab/>
      </w:r>
      <w:r w:rsidRPr="00C07006">
        <w:rPr>
          <w:sz w:val="28"/>
          <w:szCs w:val="28"/>
        </w:rPr>
        <w:t xml:space="preserve">приказом от 20.12.2016 № 12 создана комиссия о приемке выполненных работ по муниципальному контракту от 29.03.2016 </w:t>
      </w:r>
      <w:r w:rsidR="00ED07BE" w:rsidRPr="00ED07BE">
        <w:rPr>
          <w:sz w:val="28"/>
          <w:szCs w:val="28"/>
        </w:rPr>
        <w:t xml:space="preserve">                       </w:t>
      </w:r>
      <w:r w:rsidRPr="00C07006">
        <w:rPr>
          <w:sz w:val="28"/>
          <w:szCs w:val="28"/>
        </w:rPr>
        <w:t xml:space="preserve">№ 016930004421600047-0227261-01 (приложение № 25). </w:t>
      </w:r>
    </w:p>
    <w:p w:rsidR="000C1877" w:rsidRPr="00C07006" w:rsidRDefault="000C1877" w:rsidP="00157D43">
      <w:pPr>
        <w:ind w:firstLine="708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В нарушение части 6 статьи 94 Федерального закона № 44-ФЗ в состав приемочной комиссии входит менее 5 человек.</w:t>
      </w:r>
    </w:p>
    <w:p w:rsidR="000C1877" w:rsidRPr="00C07006" w:rsidRDefault="000C1877" w:rsidP="00157D43">
      <w:pPr>
        <w:ind w:firstLine="708"/>
        <w:jc w:val="both"/>
        <w:rPr>
          <w:sz w:val="10"/>
          <w:szCs w:val="10"/>
        </w:rPr>
      </w:pPr>
    </w:p>
    <w:p w:rsidR="000C1877" w:rsidRPr="00C07006" w:rsidRDefault="000C1877" w:rsidP="00157D43">
      <w:pPr>
        <w:jc w:val="both"/>
        <w:rPr>
          <w:sz w:val="28"/>
          <w:szCs w:val="28"/>
        </w:rPr>
      </w:pPr>
      <w:r w:rsidRPr="00C07006">
        <w:rPr>
          <w:sz w:val="28"/>
          <w:szCs w:val="28"/>
        </w:rPr>
        <w:tab/>
        <w:t>2.2.</w:t>
      </w:r>
      <w:r w:rsidRPr="00C07006">
        <w:rPr>
          <w:sz w:val="28"/>
          <w:szCs w:val="28"/>
        </w:rPr>
        <w:tab/>
        <w:t>Субъектом контроля представлены копии следующих документов:</w:t>
      </w:r>
    </w:p>
    <w:p w:rsidR="000C1877" w:rsidRPr="00C07006" w:rsidRDefault="000C1877" w:rsidP="00157D43">
      <w:pPr>
        <w:jc w:val="both"/>
        <w:rPr>
          <w:sz w:val="28"/>
          <w:szCs w:val="28"/>
        </w:rPr>
      </w:pPr>
      <w:r w:rsidRPr="00C07006">
        <w:rPr>
          <w:sz w:val="28"/>
          <w:szCs w:val="28"/>
        </w:rPr>
        <w:tab/>
        <w:t xml:space="preserve">- </w:t>
      </w:r>
      <w:r w:rsidRPr="00C07006">
        <w:rPr>
          <w:sz w:val="28"/>
          <w:szCs w:val="28"/>
        </w:rPr>
        <w:tab/>
        <w:t>приказа о переводе работника на другую работу от 22.04.2011 № 12 (приложение № 26);</w:t>
      </w:r>
    </w:p>
    <w:p w:rsidR="000C1877" w:rsidRPr="00C07006" w:rsidRDefault="000C1877" w:rsidP="00157D43">
      <w:pPr>
        <w:jc w:val="both"/>
        <w:rPr>
          <w:sz w:val="28"/>
          <w:szCs w:val="28"/>
        </w:rPr>
      </w:pPr>
      <w:r w:rsidRPr="00C07006">
        <w:rPr>
          <w:sz w:val="28"/>
          <w:szCs w:val="28"/>
        </w:rPr>
        <w:tab/>
        <w:t xml:space="preserve">- </w:t>
      </w:r>
      <w:r w:rsidRPr="00C07006">
        <w:rPr>
          <w:sz w:val="28"/>
          <w:szCs w:val="28"/>
        </w:rPr>
        <w:tab/>
        <w:t>трудового договора от 22.04.2011№ 4 (приложение № 27);</w:t>
      </w:r>
    </w:p>
    <w:p w:rsidR="000C1877" w:rsidRPr="00201EFB" w:rsidRDefault="000C1877" w:rsidP="00157D43">
      <w:pPr>
        <w:ind w:firstLine="708"/>
        <w:jc w:val="both"/>
        <w:rPr>
          <w:sz w:val="28"/>
          <w:szCs w:val="28"/>
        </w:rPr>
      </w:pPr>
      <w:r w:rsidRPr="00C07006">
        <w:rPr>
          <w:sz w:val="28"/>
          <w:szCs w:val="28"/>
        </w:rPr>
        <w:t xml:space="preserve">-  </w:t>
      </w:r>
      <w:r w:rsidRPr="00C07006">
        <w:rPr>
          <w:sz w:val="28"/>
          <w:szCs w:val="28"/>
        </w:rPr>
        <w:tab/>
        <w:t>должностной инструкции заместителя директора от 11.07.2008                 № 1 (приложение № 28).</w:t>
      </w:r>
    </w:p>
    <w:p w:rsidR="000C1877" w:rsidRPr="00C344C8" w:rsidRDefault="000C1877" w:rsidP="00157D43">
      <w:pPr>
        <w:jc w:val="both"/>
        <w:rPr>
          <w:sz w:val="16"/>
          <w:szCs w:val="16"/>
        </w:rPr>
      </w:pPr>
    </w:p>
    <w:p w:rsidR="000C1877" w:rsidRPr="00201EFB" w:rsidRDefault="000C1877" w:rsidP="00157D43">
      <w:pPr>
        <w:jc w:val="center"/>
        <w:rPr>
          <w:b/>
          <w:bCs/>
          <w:sz w:val="28"/>
          <w:szCs w:val="28"/>
        </w:rPr>
      </w:pPr>
      <w:r w:rsidRPr="00201EFB">
        <w:rPr>
          <w:b/>
          <w:bCs/>
          <w:sz w:val="28"/>
          <w:szCs w:val="28"/>
        </w:rPr>
        <w:t>3. Проверка договоров, заключенных в соответствии</w:t>
      </w:r>
    </w:p>
    <w:p w:rsidR="000C1877" w:rsidRPr="00201EFB" w:rsidRDefault="000C1877" w:rsidP="00157D43">
      <w:pPr>
        <w:jc w:val="center"/>
        <w:rPr>
          <w:b/>
          <w:bCs/>
          <w:sz w:val="28"/>
          <w:szCs w:val="28"/>
        </w:rPr>
      </w:pPr>
      <w:r w:rsidRPr="00201EFB">
        <w:rPr>
          <w:b/>
          <w:bCs/>
          <w:sz w:val="28"/>
          <w:szCs w:val="28"/>
        </w:rPr>
        <w:t>со статьей 93 Федерального закона № 44-ФЗ</w:t>
      </w:r>
    </w:p>
    <w:p w:rsidR="000C1877" w:rsidRPr="00201EFB" w:rsidRDefault="000C1877" w:rsidP="00157D43">
      <w:pPr>
        <w:jc w:val="center"/>
        <w:rPr>
          <w:b/>
          <w:bCs/>
          <w:sz w:val="10"/>
          <w:szCs w:val="10"/>
        </w:rPr>
      </w:pPr>
    </w:p>
    <w:p w:rsidR="000C1877" w:rsidRPr="0069463C" w:rsidRDefault="000C1877" w:rsidP="00B64EB3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201EFB">
        <w:rPr>
          <w:sz w:val="28"/>
          <w:szCs w:val="28"/>
        </w:rPr>
        <w:tab/>
      </w:r>
      <w:r w:rsidRPr="0069463C">
        <w:rPr>
          <w:sz w:val="28"/>
          <w:szCs w:val="28"/>
        </w:rPr>
        <w:t>3.1.</w:t>
      </w:r>
      <w:r w:rsidRPr="0069463C">
        <w:rPr>
          <w:sz w:val="28"/>
          <w:szCs w:val="28"/>
        </w:rPr>
        <w:tab/>
        <w:t xml:space="preserve">Согласно пункту 16 статьи 3 Федерального закона № 44-ФЗ совокупный годовой объем закупок –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 На основании данных плана финансово-хозяйственной деятельности Субъекта контроля совокупный годовой объем закупок по состоянию на 31.12.2016 года составил </w:t>
      </w:r>
      <w:r>
        <w:rPr>
          <w:sz w:val="28"/>
          <w:szCs w:val="28"/>
        </w:rPr>
        <w:t>1 370 750</w:t>
      </w:r>
      <w:r w:rsidRPr="0069463C">
        <w:rPr>
          <w:sz w:val="28"/>
          <w:szCs w:val="28"/>
        </w:rPr>
        <w:t xml:space="preserve"> руб. </w:t>
      </w:r>
      <w:r>
        <w:rPr>
          <w:sz w:val="28"/>
          <w:szCs w:val="28"/>
        </w:rPr>
        <w:t>23</w:t>
      </w:r>
      <w:r w:rsidRPr="0069463C">
        <w:rPr>
          <w:sz w:val="28"/>
          <w:szCs w:val="28"/>
        </w:rPr>
        <w:t xml:space="preserve"> коп. </w:t>
      </w:r>
    </w:p>
    <w:p w:rsidR="000C1877" w:rsidRPr="0069463C" w:rsidRDefault="000C1877" w:rsidP="00B64EB3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 w:rsidRPr="0069463C">
        <w:rPr>
          <w:sz w:val="28"/>
          <w:szCs w:val="28"/>
        </w:rPr>
        <w:tab/>
        <w:t xml:space="preserve">3.1.1. В ходе проверки установлено, что Субъектом контроля в 2016 году в соответствии с пунктом 4 части 1 статьи 93 Федерального закона № 44-ФЗ осуществлено </w:t>
      </w:r>
      <w:r>
        <w:rPr>
          <w:sz w:val="28"/>
          <w:szCs w:val="28"/>
        </w:rPr>
        <w:t>47</w:t>
      </w:r>
      <w:r w:rsidRPr="0069463C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ок</w:t>
      </w:r>
      <w:r w:rsidRPr="0069463C">
        <w:rPr>
          <w:sz w:val="28"/>
          <w:szCs w:val="28"/>
        </w:rPr>
        <w:t xml:space="preserve"> товаров, работ, услуг у единственного поставщика (подрядчика, исполнителя), не превышающих ста тысяч рублей по заключенным договорам на общую сумму </w:t>
      </w:r>
      <w:r>
        <w:rPr>
          <w:sz w:val="28"/>
          <w:szCs w:val="28"/>
        </w:rPr>
        <w:t>921 259</w:t>
      </w:r>
      <w:r w:rsidRPr="0069463C">
        <w:rPr>
          <w:sz w:val="28"/>
          <w:szCs w:val="28"/>
        </w:rPr>
        <w:t xml:space="preserve"> руб. </w:t>
      </w:r>
      <w:r>
        <w:rPr>
          <w:sz w:val="28"/>
          <w:szCs w:val="28"/>
        </w:rPr>
        <w:t>44</w:t>
      </w:r>
      <w:r w:rsidRPr="0069463C">
        <w:rPr>
          <w:sz w:val="28"/>
          <w:szCs w:val="28"/>
        </w:rPr>
        <w:t xml:space="preserve"> коп., в том числе: </w:t>
      </w:r>
    </w:p>
    <w:p w:rsidR="000C1877" w:rsidRPr="0069463C" w:rsidRDefault="000C1877" w:rsidP="00B64EB3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69463C">
        <w:rPr>
          <w:color w:val="0070C0"/>
          <w:sz w:val="28"/>
          <w:szCs w:val="28"/>
        </w:rPr>
        <w:tab/>
      </w:r>
      <w:r w:rsidRPr="0069463C">
        <w:rPr>
          <w:sz w:val="28"/>
          <w:szCs w:val="28"/>
        </w:rPr>
        <w:t>-</w:t>
      </w:r>
      <w:r w:rsidRPr="0069463C">
        <w:rPr>
          <w:sz w:val="28"/>
          <w:szCs w:val="28"/>
        </w:rPr>
        <w:tab/>
      </w:r>
      <w:r>
        <w:rPr>
          <w:sz w:val="28"/>
          <w:szCs w:val="28"/>
        </w:rPr>
        <w:t>38</w:t>
      </w:r>
      <w:r w:rsidRPr="0069463C">
        <w:rPr>
          <w:sz w:val="28"/>
          <w:szCs w:val="28"/>
        </w:rPr>
        <w:t xml:space="preserve"> договоров на общую сумму </w:t>
      </w:r>
      <w:r>
        <w:rPr>
          <w:sz w:val="28"/>
          <w:szCs w:val="28"/>
        </w:rPr>
        <w:t>870 845</w:t>
      </w:r>
      <w:r w:rsidRPr="0069463C">
        <w:rPr>
          <w:sz w:val="28"/>
          <w:szCs w:val="28"/>
        </w:rPr>
        <w:t xml:space="preserve"> руб. </w:t>
      </w:r>
      <w:r>
        <w:rPr>
          <w:sz w:val="28"/>
          <w:szCs w:val="28"/>
        </w:rPr>
        <w:t>04</w:t>
      </w:r>
      <w:r w:rsidRPr="0069463C">
        <w:rPr>
          <w:sz w:val="28"/>
          <w:szCs w:val="28"/>
        </w:rPr>
        <w:t xml:space="preserve"> коп.;</w:t>
      </w:r>
    </w:p>
    <w:p w:rsidR="000C1877" w:rsidRPr="0069463C" w:rsidRDefault="000C1877" w:rsidP="00B64EB3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69463C">
        <w:rPr>
          <w:sz w:val="28"/>
          <w:szCs w:val="28"/>
        </w:rPr>
        <w:tab/>
        <w:t>-</w:t>
      </w:r>
      <w:r w:rsidRPr="0069463C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9463C">
        <w:rPr>
          <w:sz w:val="28"/>
          <w:szCs w:val="28"/>
        </w:rPr>
        <w:t xml:space="preserve"> договора подряда с физическими лицами на общую сумму       </w:t>
      </w:r>
      <w:r>
        <w:rPr>
          <w:sz w:val="28"/>
          <w:szCs w:val="28"/>
        </w:rPr>
        <w:t xml:space="preserve">42 970 </w:t>
      </w:r>
      <w:r w:rsidRPr="0069463C">
        <w:rPr>
          <w:sz w:val="28"/>
          <w:szCs w:val="28"/>
        </w:rPr>
        <w:t xml:space="preserve">руб. </w:t>
      </w:r>
      <w:r>
        <w:rPr>
          <w:sz w:val="28"/>
          <w:szCs w:val="28"/>
        </w:rPr>
        <w:t>23</w:t>
      </w:r>
      <w:r w:rsidRPr="0069463C">
        <w:rPr>
          <w:sz w:val="28"/>
          <w:szCs w:val="28"/>
        </w:rPr>
        <w:t xml:space="preserve"> коп.</w:t>
      </w:r>
    </w:p>
    <w:p w:rsidR="000C1877" w:rsidRPr="0069463C" w:rsidRDefault="000C1877" w:rsidP="00B64EB3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69463C">
        <w:rPr>
          <w:sz w:val="28"/>
          <w:szCs w:val="28"/>
        </w:rPr>
        <w:tab/>
        <w:t>-</w:t>
      </w:r>
      <w:r w:rsidRPr="0069463C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69463C">
        <w:rPr>
          <w:sz w:val="28"/>
          <w:szCs w:val="28"/>
        </w:rPr>
        <w:t xml:space="preserve"> авансовых отчета, согласно которым подотчетными лицами Субъекта контроля приобретены и оплачены товары, работы, услуги на общую сумму </w:t>
      </w:r>
      <w:r>
        <w:rPr>
          <w:sz w:val="28"/>
          <w:szCs w:val="28"/>
        </w:rPr>
        <w:t xml:space="preserve">7 444 </w:t>
      </w:r>
      <w:r w:rsidRPr="0069463C">
        <w:rPr>
          <w:sz w:val="28"/>
          <w:szCs w:val="28"/>
        </w:rPr>
        <w:t>руб. </w:t>
      </w:r>
      <w:r>
        <w:rPr>
          <w:sz w:val="28"/>
          <w:szCs w:val="28"/>
        </w:rPr>
        <w:t>17</w:t>
      </w:r>
      <w:r w:rsidRPr="0069463C">
        <w:rPr>
          <w:sz w:val="28"/>
          <w:szCs w:val="28"/>
        </w:rPr>
        <w:t xml:space="preserve"> коп.</w:t>
      </w:r>
    </w:p>
    <w:p w:rsidR="000C1877" w:rsidRPr="0069463C" w:rsidRDefault="000C1877" w:rsidP="00B64EB3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 w:rsidRPr="0069463C">
        <w:rPr>
          <w:sz w:val="28"/>
          <w:szCs w:val="28"/>
        </w:rPr>
        <w:tab/>
        <w:t>Таким образом, Субъектом контроля соблюдены требования пункта                   4 части 1 статьи 93 Федерального закона №</w:t>
      </w:r>
      <w:r w:rsidRPr="0069463C">
        <w:rPr>
          <w:sz w:val="28"/>
          <w:szCs w:val="28"/>
          <w:lang w:val="en-US"/>
        </w:rPr>
        <w:t> </w:t>
      </w:r>
      <w:r w:rsidRPr="0069463C">
        <w:rPr>
          <w:sz w:val="28"/>
          <w:szCs w:val="28"/>
        </w:rPr>
        <w:t>44-ФЗ.</w:t>
      </w:r>
    </w:p>
    <w:p w:rsidR="000C1877" w:rsidRPr="001608BF" w:rsidRDefault="000C1877" w:rsidP="00B64EB3">
      <w:pPr>
        <w:pStyle w:val="20"/>
        <w:spacing w:after="0" w:line="240" w:lineRule="auto"/>
        <w:ind w:firstLine="708"/>
        <w:jc w:val="both"/>
        <w:rPr>
          <w:sz w:val="16"/>
          <w:szCs w:val="16"/>
        </w:rPr>
      </w:pPr>
    </w:p>
    <w:p w:rsidR="000C1877" w:rsidRPr="00B64EB3" w:rsidRDefault="000C1877" w:rsidP="00B64EB3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EB3">
        <w:rPr>
          <w:rFonts w:ascii="Times New Roman" w:hAnsi="Times New Roman"/>
          <w:sz w:val="28"/>
          <w:szCs w:val="28"/>
        </w:rPr>
        <w:lastRenderedPageBreak/>
        <w:t>3.2.</w:t>
      </w:r>
      <w:r w:rsidRPr="00B64EB3">
        <w:rPr>
          <w:rFonts w:ascii="Times New Roman" w:hAnsi="Times New Roman"/>
          <w:sz w:val="28"/>
          <w:szCs w:val="28"/>
        </w:rPr>
        <w:tab/>
        <w:t>При проверке контрактов, заключенных в соответствии со статьей 93 Федерального закона № 44-ФЗ, установлено:</w:t>
      </w:r>
    </w:p>
    <w:p w:rsidR="000C1877" w:rsidRPr="00AC5BA8" w:rsidRDefault="000C1877" w:rsidP="00B64EB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C5BA8">
        <w:rPr>
          <w:sz w:val="28"/>
          <w:szCs w:val="28"/>
        </w:rPr>
        <w:t>3.2.1.</w:t>
      </w:r>
      <w:r w:rsidRPr="00AC5BA8">
        <w:rPr>
          <w:sz w:val="28"/>
          <w:szCs w:val="28"/>
        </w:rPr>
        <w:tab/>
        <w:t xml:space="preserve">В нарушение пункта 1 части 1 статьи 95 при отсутствии в контракте условия о возможности изменения количества товара, объема работы, услуги и соответственно цены контракта не более чем на десять процентов при исполнении изменены условия договоров со следующими контрагентами (исполнителями): </w:t>
      </w:r>
    </w:p>
    <w:p w:rsidR="000C1877" w:rsidRPr="00C07006" w:rsidRDefault="000C1877" w:rsidP="00B64EB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36FEB">
        <w:rPr>
          <w:sz w:val="28"/>
          <w:szCs w:val="28"/>
        </w:rPr>
        <w:t>-</w:t>
      </w:r>
      <w:r w:rsidRPr="00436FEB">
        <w:rPr>
          <w:sz w:val="28"/>
          <w:szCs w:val="28"/>
        </w:rPr>
        <w:tab/>
      </w:r>
      <w:r w:rsidRPr="00436FEB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 xml:space="preserve">МУП «Управление автомобильного транспорта» Озерского городского округа </w:t>
      </w:r>
      <w:r w:rsidRPr="00436FEB">
        <w:rPr>
          <w:sz w:val="28"/>
          <w:szCs w:val="28"/>
        </w:rPr>
        <w:t xml:space="preserve">от </w:t>
      </w:r>
      <w:r>
        <w:rPr>
          <w:sz w:val="28"/>
          <w:szCs w:val="28"/>
        </w:rPr>
        <w:t>27.01.2016</w:t>
      </w:r>
      <w:r w:rsidRPr="00436FEB">
        <w:rPr>
          <w:sz w:val="28"/>
          <w:szCs w:val="28"/>
        </w:rPr>
        <w:t xml:space="preserve"> № </w:t>
      </w:r>
      <w:r>
        <w:rPr>
          <w:sz w:val="28"/>
          <w:szCs w:val="28"/>
        </w:rPr>
        <w:t>13-05/226Ю</w:t>
      </w:r>
      <w:r w:rsidRPr="00436FEB">
        <w:rPr>
          <w:sz w:val="28"/>
          <w:szCs w:val="28"/>
        </w:rPr>
        <w:t xml:space="preserve"> на </w:t>
      </w:r>
      <w:r>
        <w:rPr>
          <w:sz w:val="28"/>
          <w:szCs w:val="28"/>
        </w:rPr>
        <w:t>оказание услуг по предрейсовому медицинскому освидетельствованию на общую сумму               13 860 руб</w:t>
      </w:r>
      <w:r w:rsidRPr="00C07006">
        <w:rPr>
          <w:sz w:val="28"/>
          <w:szCs w:val="28"/>
        </w:rPr>
        <w:t>. 00 коп. Исходя из стоимости одного освидетельствования                  (55,00 руб. 00 коп.), договором предусматривалось 252,0 освидетельствования. Срок действия договора – с 27.01.2016 по 30.06.2016. Дополнительным соглашением от 30.06.2016 № 1 в контракт внесены изменения в части суммы контракта, которая составила 12 760 руб. 00 коп., соответственно уменьшено количество освидетельствований, которое составило 232 единицы. Фактически договор исполнен 15.07.2016 в сумме 12 760 руб. 00 коп. (приложение № 29);</w:t>
      </w:r>
    </w:p>
    <w:p w:rsidR="000C1877" w:rsidRPr="00C07006" w:rsidRDefault="000C1877" w:rsidP="00B64EB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07006">
        <w:rPr>
          <w:sz w:val="28"/>
          <w:szCs w:val="28"/>
        </w:rPr>
        <w:t>-</w:t>
      </w:r>
      <w:r w:rsidRPr="00C07006">
        <w:rPr>
          <w:sz w:val="28"/>
          <w:szCs w:val="28"/>
        </w:rPr>
        <w:tab/>
      </w:r>
      <w:r w:rsidRPr="00C07006">
        <w:rPr>
          <w:sz w:val="28"/>
          <w:szCs w:val="28"/>
        </w:rPr>
        <w:tab/>
        <w:t>с ООО «Топливный терминал» от 27.01.2016 № 10-2016 на поставку горюче-смазочных материалов в количестве 1 319,00 литров на общую сумму 44 410 руб. 00 коп. Срок действия договора – с 01.01.2016 по 31.03.2016. Дополнительным соглашением от 31.03.2016 № 1 в контракт внесены изменения в части общей суммы контракта, которая составила 41 577 руб. 00 коп. Фактически договор исполнен 11.04.2016 в сумме 41 577 руб. 00 коп., количество поставленного бензина Аи-92 составило 1 233,00 литров (приложение № 30);</w:t>
      </w:r>
    </w:p>
    <w:p w:rsidR="000C1877" w:rsidRPr="00C07006" w:rsidRDefault="000C1877" w:rsidP="00B64EB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07006">
        <w:rPr>
          <w:sz w:val="28"/>
          <w:szCs w:val="28"/>
        </w:rPr>
        <w:t>-</w:t>
      </w:r>
      <w:r w:rsidRPr="00C07006">
        <w:rPr>
          <w:sz w:val="28"/>
          <w:szCs w:val="28"/>
        </w:rPr>
        <w:tab/>
      </w:r>
      <w:r w:rsidRPr="00C07006">
        <w:rPr>
          <w:sz w:val="28"/>
          <w:szCs w:val="28"/>
        </w:rPr>
        <w:tab/>
        <w:t>с ООО «Топливный терминал» от 01.04.2016 № 49-2016 на поставку горюче-смазочных материалов</w:t>
      </w:r>
      <w:r w:rsidRPr="00C54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1 769,00 литров </w:t>
      </w:r>
      <w:r w:rsidRPr="00C54204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61 350 руб. 0</w:t>
      </w:r>
      <w:r w:rsidRPr="00C54204">
        <w:rPr>
          <w:sz w:val="28"/>
          <w:szCs w:val="28"/>
        </w:rPr>
        <w:t>0 коп. Срок действия договора – с 01.0</w:t>
      </w:r>
      <w:r>
        <w:rPr>
          <w:sz w:val="28"/>
          <w:szCs w:val="28"/>
        </w:rPr>
        <w:t>4</w:t>
      </w:r>
      <w:r w:rsidRPr="00C54204">
        <w:rPr>
          <w:sz w:val="28"/>
          <w:szCs w:val="28"/>
        </w:rPr>
        <w:t>.2016 по 3</w:t>
      </w:r>
      <w:r>
        <w:rPr>
          <w:sz w:val="28"/>
          <w:szCs w:val="28"/>
        </w:rPr>
        <w:t>0</w:t>
      </w:r>
      <w:r w:rsidRPr="00C5420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C54204">
        <w:rPr>
          <w:sz w:val="28"/>
          <w:szCs w:val="28"/>
        </w:rPr>
        <w:t xml:space="preserve">.2016. </w:t>
      </w:r>
      <w:r>
        <w:rPr>
          <w:sz w:val="28"/>
          <w:szCs w:val="28"/>
        </w:rPr>
        <w:t xml:space="preserve">Дополнительным соглашением от 07.06.2016 № 1 в контракт внесены изменения в части общей суммы контракта, которая составила                          </w:t>
      </w:r>
      <w:r w:rsidRPr="00C07006">
        <w:rPr>
          <w:sz w:val="28"/>
          <w:szCs w:val="28"/>
        </w:rPr>
        <w:t>62 884 руб. 50 коп., увеличено количество поставленного бензина до                1 855,00 литров. Дополнительным соглашением от 23.06.2016 № 2 вновь внесено изменение в части цены контракта, которая составила                        64 172 руб. 70 коп. Фактически договор исполнен 15.07.2016 в сумме 64 172 руб. 70 коп., количество поставленного бензина Аи-92 составило                      1 893,00 литров (приложение № 31);</w:t>
      </w:r>
    </w:p>
    <w:p w:rsidR="000C1877" w:rsidRDefault="000C1877" w:rsidP="00B64EB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07006">
        <w:rPr>
          <w:sz w:val="28"/>
          <w:szCs w:val="28"/>
        </w:rPr>
        <w:t>-</w:t>
      </w:r>
      <w:r w:rsidRPr="00C07006">
        <w:rPr>
          <w:sz w:val="28"/>
          <w:szCs w:val="28"/>
        </w:rPr>
        <w:tab/>
      </w:r>
      <w:r w:rsidRPr="00C07006">
        <w:rPr>
          <w:sz w:val="28"/>
          <w:szCs w:val="28"/>
        </w:rPr>
        <w:tab/>
        <w:t>с ИП Караваевым Д.А. от 01.07.2016 № 48 на поставку автомобильных деталей, узлов и горюче-смазочных материалов на сумму            2 898 руб. 00 коп. Срок действия договора – с момента подписания по 31.08.2016. Дополнительным соглашением от 31.08.2016 № 1 в данный договор внесены изменения в части цены договора, которая составила 2 824 руб. 00 коп., а также срока действия договора, который продлен до 30.09.2016. Фактически договор исполнен 14.10.2016 в сумме 2</w:t>
      </w:r>
      <w:r w:rsidR="00ED07BE">
        <w:rPr>
          <w:sz w:val="28"/>
          <w:szCs w:val="28"/>
          <w:lang w:val="en-US"/>
        </w:rPr>
        <w:t> </w:t>
      </w:r>
      <w:bookmarkStart w:id="0" w:name="_GoBack"/>
      <w:bookmarkEnd w:id="0"/>
      <w:r w:rsidRPr="00C07006">
        <w:rPr>
          <w:sz w:val="28"/>
          <w:szCs w:val="28"/>
        </w:rPr>
        <w:t>824 руб. 00 коп. (приложение № 32);</w:t>
      </w:r>
    </w:p>
    <w:p w:rsidR="000C1877" w:rsidRPr="00C07006" w:rsidRDefault="000C1877" w:rsidP="00B64EB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ИП Караваевым Д.А. от 16.12.2016 № 64 на </w:t>
      </w:r>
      <w:r w:rsidRPr="003E55CC">
        <w:rPr>
          <w:sz w:val="28"/>
          <w:szCs w:val="28"/>
        </w:rPr>
        <w:t xml:space="preserve">поставку </w:t>
      </w:r>
      <w:r>
        <w:rPr>
          <w:sz w:val="28"/>
          <w:szCs w:val="28"/>
        </w:rPr>
        <w:t xml:space="preserve">автомобильных деталей, узлов и горюче-смазочных материалов </w:t>
      </w:r>
      <w:r w:rsidRPr="003E55CC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           59 600</w:t>
      </w:r>
      <w:r w:rsidRPr="003E55CC">
        <w:rPr>
          <w:sz w:val="28"/>
          <w:szCs w:val="28"/>
        </w:rPr>
        <w:t xml:space="preserve"> руб. 00 коп.</w:t>
      </w:r>
      <w:r>
        <w:rPr>
          <w:sz w:val="28"/>
          <w:szCs w:val="28"/>
        </w:rPr>
        <w:t xml:space="preserve"> Срок действия договора – с момента подписания                 по 31.12.2016. Дополнительным соглашением от 29.12.2016 № 1 в данный договор </w:t>
      </w:r>
      <w:r w:rsidRPr="00C07006">
        <w:rPr>
          <w:sz w:val="28"/>
          <w:szCs w:val="28"/>
        </w:rPr>
        <w:t>внесены изменения в части цены договора, которая составила              60 283 руб. 00 коп. Фактически договор исполнен 29.12.2016 в сумме                 60 283 руб. 00 коп. (приложение № 33).</w:t>
      </w:r>
    </w:p>
    <w:p w:rsidR="000C1877" w:rsidRPr="00C07006" w:rsidRDefault="000C1877" w:rsidP="00B64EB3">
      <w:pPr>
        <w:autoSpaceDE w:val="0"/>
        <w:autoSpaceDN w:val="0"/>
        <w:adjustRightInd w:val="0"/>
        <w:ind w:firstLine="567"/>
        <w:jc w:val="both"/>
        <w:outlineLvl w:val="1"/>
        <w:rPr>
          <w:sz w:val="16"/>
          <w:szCs w:val="16"/>
        </w:rPr>
      </w:pPr>
    </w:p>
    <w:p w:rsidR="000C1877" w:rsidRPr="00C07006" w:rsidRDefault="000C1877" w:rsidP="00B64EB3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3.2.2.</w:t>
      </w:r>
      <w:r w:rsidRPr="00C07006">
        <w:rPr>
          <w:rFonts w:ascii="Times New Roman" w:hAnsi="Times New Roman"/>
          <w:sz w:val="28"/>
          <w:szCs w:val="28"/>
        </w:rPr>
        <w:tab/>
        <w:t>В нарушение статьи 34, части 1 статьи 95 Федерального закона № 44-ФЗ контрактами предусмотрена возможность изменения цены договора:</w:t>
      </w:r>
    </w:p>
    <w:p w:rsidR="000C1877" w:rsidRPr="00C07006" w:rsidRDefault="000C1877" w:rsidP="00B64EB3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от 27.01.2016 № 7 с ООО «Предприятие «Дезцентр» на дератизацию помещений (приложение № 34);</w:t>
      </w:r>
    </w:p>
    <w:p w:rsidR="000C1877" w:rsidRPr="00C07006" w:rsidRDefault="000C1877" w:rsidP="00B64EB3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от 27.01.2016 № 309 с ФГУП «Производственное объединение «Маяк» на оказание услуг электросвязи (приложение № 35);</w:t>
      </w:r>
    </w:p>
    <w:p w:rsidR="000C1877" w:rsidRPr="00C07006" w:rsidRDefault="000C1877" w:rsidP="00B64EB3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от 28.03.2016 № 244 с МУП Озерского городского округа «Урал» (приложение № 36);</w:t>
      </w:r>
    </w:p>
    <w:p w:rsidR="000C1877" w:rsidRPr="00C07006" w:rsidRDefault="000C1877" w:rsidP="00B64EB3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от 01.07.2016 3 7/2 с ООО «Предприятие «Дезцентр» на дератизацию помещений (приложение № 37);</w:t>
      </w:r>
    </w:p>
    <w:p w:rsidR="000C1877" w:rsidRPr="00C07006" w:rsidRDefault="000C1877" w:rsidP="00B64EB3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от 26.12.2016 № 27 с АО «Областной аптечный склад» на поставку лекарственных средств (приложение № 38);</w:t>
      </w:r>
    </w:p>
    <w:p w:rsidR="000C1877" w:rsidRPr="00C07006" w:rsidRDefault="000C1877" w:rsidP="00B64EB3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от 01.10.2016 № 2 с ИП Кайзером И.В. на техническое обслуживание и ремонт оборудования (приложение № 39);</w:t>
      </w:r>
    </w:p>
    <w:p w:rsidR="000C1877" w:rsidRPr="00C07006" w:rsidRDefault="000C1877" w:rsidP="00B64EB3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от 16.12.2016 № 64 с ИП Караваевым Д.А. на поставку автомобильных деталей, узлов и горюче-смазочных материалов               (приложение № 33);</w:t>
      </w:r>
    </w:p>
    <w:p w:rsidR="000C1877" w:rsidRPr="00C07006" w:rsidRDefault="000C1877" w:rsidP="00B64EB3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от 01.02.2017 № 7 с ООО «Предприятие «Дезцентр» на дератизацию помещений (приложение № 40).</w:t>
      </w:r>
    </w:p>
    <w:p w:rsidR="000C1877" w:rsidRPr="00C07006" w:rsidRDefault="000C1877" w:rsidP="00B64EB3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C1877" w:rsidRPr="00C07006" w:rsidRDefault="000C1877" w:rsidP="00B64EB3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3.2.3.</w:t>
      </w:r>
      <w:r w:rsidRPr="00C07006">
        <w:rPr>
          <w:rFonts w:ascii="Times New Roman" w:hAnsi="Times New Roman"/>
          <w:sz w:val="28"/>
          <w:szCs w:val="28"/>
        </w:rPr>
        <w:tab/>
        <w:t>В нарушение статей 34, 95 Федерального закона №</w:t>
      </w:r>
      <w:r w:rsidRPr="00C07006">
        <w:rPr>
          <w:rFonts w:ascii="Times New Roman" w:hAnsi="Times New Roman"/>
          <w:sz w:val="28"/>
          <w:szCs w:val="28"/>
          <w:lang w:val="en-US"/>
        </w:rPr>
        <w:t> </w:t>
      </w:r>
      <w:r w:rsidRPr="00C07006">
        <w:rPr>
          <w:rFonts w:ascii="Times New Roman" w:hAnsi="Times New Roman"/>
          <w:sz w:val="28"/>
          <w:szCs w:val="28"/>
        </w:rPr>
        <w:t>44-ФЗ предусмотрена возможность пролонгации контрактов:</w:t>
      </w:r>
    </w:p>
    <w:p w:rsidR="000C1877" w:rsidRPr="00C07006" w:rsidRDefault="000C1877" w:rsidP="00B64EB3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от 27.01.2016 № 309 с ФГУП «Производственное объединение «Маяк» на оказание услуг электросвязи (приложение № 35);</w:t>
      </w:r>
    </w:p>
    <w:p w:rsidR="000C1877" w:rsidRPr="00C07006" w:rsidRDefault="000C1877" w:rsidP="00B64EB3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от 27.01.2016 № 7 с ООО «Предприятие «Дезцентр» на дератизацию помещений (приложение № 34);</w:t>
      </w:r>
    </w:p>
    <w:p w:rsidR="000C1877" w:rsidRPr="00C07006" w:rsidRDefault="000C1877" w:rsidP="00B64EB3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от 01.07.2016 3 7/2 с ООО «Предприятие «Дезцентр» на дератизацию помещений (приложение № 37);</w:t>
      </w:r>
    </w:p>
    <w:p w:rsidR="000C1877" w:rsidRPr="00C07006" w:rsidRDefault="000C1877" w:rsidP="00B64EB3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от 16.12.2016 № 64 с ИП Караваевым Д.А. на поставку автомобильных деталей, узлов и горюче-смазочных материалов             (приложение № 33);</w:t>
      </w:r>
    </w:p>
    <w:p w:rsidR="000C1877" w:rsidRPr="00C07006" w:rsidRDefault="000C1877" w:rsidP="00B64EB3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от 01.02.2017 № 7 с ООО «Предприятие «Дезцентр» на дератизацию помещений (приложение № 40).</w:t>
      </w:r>
    </w:p>
    <w:p w:rsidR="000C1877" w:rsidRPr="00C07006" w:rsidRDefault="000C1877" w:rsidP="00B64EB3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C1877" w:rsidRPr="00C07006" w:rsidRDefault="000C1877" w:rsidP="00B64EB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07006">
        <w:rPr>
          <w:sz w:val="28"/>
          <w:szCs w:val="28"/>
        </w:rPr>
        <w:t>3.2.4.</w:t>
      </w:r>
      <w:r w:rsidRPr="00C07006">
        <w:rPr>
          <w:sz w:val="28"/>
          <w:szCs w:val="28"/>
        </w:rPr>
        <w:tab/>
        <w:t>Субъектом контроля в проверяемом периоде заключались контракты, возникновение обязательств по которым начинается до даты заключения контракта:</w:t>
      </w:r>
    </w:p>
    <w:p w:rsidR="000C1877" w:rsidRPr="00C07006" w:rsidRDefault="000C1877" w:rsidP="00B64EB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07006">
        <w:rPr>
          <w:sz w:val="28"/>
          <w:szCs w:val="28"/>
        </w:rPr>
        <w:lastRenderedPageBreak/>
        <w:t>-</w:t>
      </w:r>
      <w:r w:rsidRPr="00C07006">
        <w:rPr>
          <w:sz w:val="28"/>
          <w:szCs w:val="28"/>
        </w:rPr>
        <w:tab/>
      </w:r>
      <w:r w:rsidRPr="00C07006">
        <w:rPr>
          <w:sz w:val="28"/>
          <w:szCs w:val="28"/>
        </w:rPr>
        <w:tab/>
        <w:t>от 27.01.2016 № 13-05/334Ю с МУП «Управление автомобильного транспорта» на техническое обслуживание и ремонт автотранспортных средств (приложение № 41);</w:t>
      </w:r>
    </w:p>
    <w:p w:rsidR="000C1877" w:rsidRPr="00C07006" w:rsidRDefault="000C1877" w:rsidP="00B64EB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07006">
        <w:rPr>
          <w:sz w:val="28"/>
          <w:szCs w:val="28"/>
        </w:rPr>
        <w:t>-</w:t>
      </w:r>
      <w:r w:rsidRPr="00C07006">
        <w:rPr>
          <w:sz w:val="28"/>
          <w:szCs w:val="28"/>
        </w:rPr>
        <w:tab/>
      </w:r>
      <w:r w:rsidRPr="00C07006">
        <w:rPr>
          <w:sz w:val="28"/>
          <w:szCs w:val="28"/>
        </w:rPr>
        <w:tab/>
        <w:t>от 27.01.2016 № 309 с ФГУП «Производственное объединение «Маяк» на услуги электросвязи (приложение № 35);</w:t>
      </w:r>
    </w:p>
    <w:p w:rsidR="000C1877" w:rsidRPr="00C07006" w:rsidRDefault="000C1877" w:rsidP="00B64EB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07006">
        <w:rPr>
          <w:sz w:val="28"/>
          <w:szCs w:val="28"/>
        </w:rPr>
        <w:t>-</w:t>
      </w:r>
      <w:r w:rsidRPr="00C07006">
        <w:rPr>
          <w:sz w:val="28"/>
          <w:szCs w:val="28"/>
        </w:rPr>
        <w:tab/>
      </w:r>
      <w:r w:rsidRPr="00C07006">
        <w:rPr>
          <w:sz w:val="28"/>
          <w:szCs w:val="28"/>
        </w:rPr>
        <w:tab/>
        <w:t>от 27.01.2016 № 10-2016 с ООО «Топливный терминал» на поставку горюче-смазочных материалов (приложение № 30);</w:t>
      </w:r>
    </w:p>
    <w:p w:rsidR="000C1877" w:rsidRPr="00C07006" w:rsidRDefault="000C1877" w:rsidP="00B64EB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07006">
        <w:rPr>
          <w:sz w:val="28"/>
          <w:szCs w:val="28"/>
        </w:rPr>
        <w:t>-</w:t>
      </w:r>
      <w:r w:rsidRPr="00C07006">
        <w:rPr>
          <w:sz w:val="28"/>
          <w:szCs w:val="28"/>
        </w:rPr>
        <w:tab/>
      </w:r>
      <w:r w:rsidRPr="00C07006">
        <w:rPr>
          <w:sz w:val="28"/>
          <w:szCs w:val="28"/>
        </w:rPr>
        <w:tab/>
        <w:t>от 01.02.2016 № 818-2016/</w:t>
      </w:r>
      <w:r w:rsidRPr="00C07006">
        <w:rPr>
          <w:sz w:val="28"/>
          <w:szCs w:val="28"/>
          <w:lang w:val="en-US"/>
        </w:rPr>
        <w:t>w</w:t>
      </w:r>
      <w:r w:rsidRPr="00C07006">
        <w:rPr>
          <w:sz w:val="28"/>
          <w:szCs w:val="28"/>
        </w:rPr>
        <w:t xml:space="preserve"> с ЗАО «Интерсвязь-2» на телематические услуги (приложение № 42);</w:t>
      </w:r>
    </w:p>
    <w:p w:rsidR="000C1877" w:rsidRPr="00C07006" w:rsidRDefault="000C1877" w:rsidP="00B64EB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07006">
        <w:rPr>
          <w:sz w:val="28"/>
          <w:szCs w:val="28"/>
        </w:rPr>
        <w:t>-</w:t>
      </w:r>
      <w:r w:rsidRPr="00C07006">
        <w:rPr>
          <w:sz w:val="28"/>
          <w:szCs w:val="28"/>
        </w:rPr>
        <w:tab/>
      </w:r>
      <w:r w:rsidRPr="00C07006">
        <w:rPr>
          <w:sz w:val="28"/>
          <w:szCs w:val="28"/>
        </w:rPr>
        <w:tab/>
        <w:t>от 01.02.2017 № 1480055 с ООО «Т2 Мобайл» на услуги подвижной радиотелефонной связи (приложение № 43);</w:t>
      </w:r>
    </w:p>
    <w:p w:rsidR="000C1877" w:rsidRPr="00C07006" w:rsidRDefault="000C1877" w:rsidP="00A413AC">
      <w:pPr>
        <w:pStyle w:val="2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</w:r>
      <w:r w:rsidRPr="00C07006">
        <w:rPr>
          <w:rFonts w:ascii="Times New Roman" w:hAnsi="Times New Roman"/>
          <w:sz w:val="28"/>
          <w:szCs w:val="28"/>
        </w:rPr>
        <w:tab/>
        <w:t>от 28.03.2016 № 244 с МУП Озерского городского округа «Урал» (приложение № 36);</w:t>
      </w:r>
    </w:p>
    <w:p w:rsidR="000C1877" w:rsidRPr="00C07006" w:rsidRDefault="000C1877" w:rsidP="00B64EB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07006">
        <w:rPr>
          <w:sz w:val="28"/>
          <w:szCs w:val="28"/>
        </w:rPr>
        <w:t>-</w:t>
      </w:r>
      <w:r w:rsidRPr="00C07006">
        <w:rPr>
          <w:sz w:val="28"/>
          <w:szCs w:val="28"/>
        </w:rPr>
        <w:tab/>
      </w:r>
      <w:r w:rsidRPr="00C07006">
        <w:rPr>
          <w:sz w:val="28"/>
          <w:szCs w:val="28"/>
        </w:rPr>
        <w:tab/>
        <w:t>от 01.02.2017 № 13-05/46 с ООО «Управление автомобильного транспорта» на оказание услуг по предрейсовому медицинскому освидетельствованию (приложение № 44).</w:t>
      </w:r>
    </w:p>
    <w:p w:rsidR="000C1877" w:rsidRPr="00C07006" w:rsidRDefault="000C1877" w:rsidP="00B64EB3">
      <w:pPr>
        <w:ind w:firstLine="543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Согласно части 1 статьи 94 Федерального закона №</w:t>
      </w:r>
      <w:r w:rsidRPr="00C07006">
        <w:rPr>
          <w:sz w:val="28"/>
          <w:szCs w:val="28"/>
          <w:lang w:val="en-US"/>
        </w:rPr>
        <w:t> </w:t>
      </w:r>
      <w:r w:rsidRPr="00C07006">
        <w:rPr>
          <w:sz w:val="28"/>
          <w:szCs w:val="28"/>
        </w:rPr>
        <w:t>44-ФЗ, исполнение контракта включает в себя комплекс мер (приемка товаров, работ и услуг, их оплата, применение мер ответственности и прочее),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законодательством. Иными словами, по смыслу указанной нормы, исполнение контракта возможно только после его заключения. Следовательно, включение в контракт условия о распространении его действия на ранее возникшие отношения может быть признано неправомерным.</w:t>
      </w:r>
    </w:p>
    <w:p w:rsidR="000C1877" w:rsidRPr="00C07006" w:rsidRDefault="000C1877" w:rsidP="00B64EB3">
      <w:pPr>
        <w:ind w:firstLine="543"/>
        <w:jc w:val="both"/>
        <w:rPr>
          <w:sz w:val="16"/>
          <w:szCs w:val="16"/>
        </w:rPr>
      </w:pPr>
    </w:p>
    <w:p w:rsidR="000C1877" w:rsidRPr="00C07006" w:rsidRDefault="000C1877" w:rsidP="004E34CA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3.2.5.</w:t>
      </w:r>
      <w:r w:rsidRPr="00C07006">
        <w:rPr>
          <w:rFonts w:ascii="Times New Roman" w:hAnsi="Times New Roman"/>
          <w:sz w:val="28"/>
          <w:szCs w:val="28"/>
        </w:rPr>
        <w:tab/>
        <w:t>Субъектом контроля на основании пункта 4 части 1 статьи 93 Федерального закона № 44-ФЗ заключены:</w:t>
      </w:r>
    </w:p>
    <w:p w:rsidR="000C1877" w:rsidRPr="00C07006" w:rsidRDefault="000C1877" w:rsidP="004E34CA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муниципальный контракт от 27.01.2016 № 309 об оказании услуг электросвязи, заключен с ФГУП ПО «Маяк» (приложение № 35);</w:t>
      </w:r>
    </w:p>
    <w:p w:rsidR="000C1877" w:rsidRPr="00C07006" w:rsidRDefault="000C1877" w:rsidP="00741B77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муниципальный контракт от 01.02.2017 № 309 об оказании услуг электросвязи, заключен с ФГУП ПО «Маяк» (приложение № 35);</w:t>
      </w:r>
    </w:p>
    <w:p w:rsidR="000C1877" w:rsidRPr="00C07006" w:rsidRDefault="000C1877" w:rsidP="009E60E8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муниципальный контракт от 15.02.2016 № 19 об оказании услуг общедоступной электрической связи юридическому лицу, финансируемому из соответствующего бюджета, заключен с ПАО «Ростелеком» (приложение             № 45);</w:t>
      </w:r>
    </w:p>
    <w:p w:rsidR="000C1877" w:rsidRPr="00C07006" w:rsidRDefault="000C1877" w:rsidP="004E34CA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-</w:t>
      </w:r>
      <w:r w:rsidRPr="00C07006">
        <w:rPr>
          <w:rFonts w:ascii="Times New Roman" w:hAnsi="Times New Roman"/>
          <w:sz w:val="28"/>
          <w:szCs w:val="28"/>
        </w:rPr>
        <w:tab/>
        <w:t>муниципальный контракт от 10.02.2017 № 19 об оказании услуг общедоступной электрической связи юридическому лицу, финансируемому из соответствующего бюджета, заключен с ПАО «Ростелеком» (приложение                  № 46).</w:t>
      </w:r>
    </w:p>
    <w:p w:rsidR="000C1877" w:rsidRPr="004B24EB" w:rsidRDefault="000C1877" w:rsidP="004E3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Анализ части 1 статьи 93 Федерального закона № 44-ФЗ показывает, что для большинства указанных в ней случаев осуществления закупки у единственного поставщика (подрядчика, исполнителя) требуется наличие специального основания. Таким основанием могут быть особенности товаров,</w:t>
      </w:r>
      <w:r w:rsidRPr="004B24EB">
        <w:rPr>
          <w:sz w:val="28"/>
          <w:szCs w:val="28"/>
        </w:rPr>
        <w:t xml:space="preserve"> </w:t>
      </w:r>
      <w:r w:rsidRPr="004B24EB">
        <w:rPr>
          <w:sz w:val="28"/>
          <w:szCs w:val="28"/>
        </w:rPr>
        <w:lastRenderedPageBreak/>
        <w:t xml:space="preserve">работ, услуг, специальное правовое регулирование какого-либо рынка, специальный статус контрагента, особенность ситуации, в которой находится заказчик, и т.п. Пункт 4 и </w:t>
      </w:r>
      <w:hyperlink r:id="rId9" w:history="1">
        <w:r w:rsidRPr="004B24EB">
          <w:rPr>
            <w:sz w:val="28"/>
            <w:szCs w:val="28"/>
          </w:rPr>
          <w:t>пункт 5</w:t>
        </w:r>
      </w:hyperlink>
      <w:r w:rsidRPr="004B24EB">
        <w:rPr>
          <w:sz w:val="28"/>
          <w:szCs w:val="28"/>
        </w:rPr>
        <w:t xml:space="preserve"> этой части допускают закупку у единственного поставщика (подрядчика, исполнителя) в отсутствие специальных оснований в зависимости только от суммы каждого контракта и общей суммы закупки на основании данных пунктов. Таким образом, можно сделать вывод, что основанием для закупки у единственного поставщика (подрядчика, исполнителя) на основании </w:t>
      </w:r>
      <w:hyperlink r:id="rId10" w:history="1">
        <w:r w:rsidRPr="004B24EB">
          <w:rPr>
            <w:sz w:val="28"/>
            <w:szCs w:val="28"/>
          </w:rPr>
          <w:t>пункта 4 части 1 статьи 93</w:t>
        </w:r>
      </w:hyperlink>
      <w:r w:rsidRPr="004B24EB">
        <w:rPr>
          <w:sz w:val="28"/>
          <w:szCs w:val="28"/>
        </w:rPr>
        <w:t xml:space="preserve"> Федерального закона № 44-ФЗ является как раз отсутствие каких-либо специальных оснований, предусмотренных иными пунктами данной части.</w:t>
      </w:r>
    </w:p>
    <w:p w:rsidR="000C1877" w:rsidRPr="004B24EB" w:rsidRDefault="000C1877" w:rsidP="004E34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24EB">
        <w:rPr>
          <w:sz w:val="28"/>
          <w:szCs w:val="28"/>
        </w:rPr>
        <w:t>Таким образом, каждое из оснований, указанных в части 1 статьи 93 Федерального закона № 44-ФЗ, является самостоятельным и осуществление закупки, предметом которой является оказание услуг, которые относятся к сфере деятельности субъектов естественных монополий (услуги электросвязи)</w:t>
      </w:r>
      <w:r>
        <w:rPr>
          <w:sz w:val="28"/>
          <w:szCs w:val="28"/>
        </w:rPr>
        <w:t>,</w:t>
      </w:r>
      <w:r w:rsidRPr="004B24EB">
        <w:rPr>
          <w:sz w:val="28"/>
          <w:szCs w:val="28"/>
        </w:rPr>
        <w:t xml:space="preserve"> на основании </w:t>
      </w:r>
      <w:hyperlink r:id="rId11" w:history="1">
        <w:r w:rsidRPr="004B24EB">
          <w:rPr>
            <w:sz w:val="28"/>
            <w:szCs w:val="28"/>
          </w:rPr>
          <w:t>пункта 4 части 1 статьи 93</w:t>
        </w:r>
      </w:hyperlink>
      <w:r w:rsidRPr="004B24EB">
        <w:rPr>
          <w:sz w:val="28"/>
          <w:szCs w:val="28"/>
        </w:rPr>
        <w:t xml:space="preserve"> Федерального закона № 44-ФЗ </w:t>
      </w:r>
      <w:r>
        <w:rPr>
          <w:sz w:val="28"/>
          <w:szCs w:val="28"/>
        </w:rPr>
        <w:t xml:space="preserve">может быть признано </w:t>
      </w:r>
      <w:r w:rsidRPr="004B24EB">
        <w:rPr>
          <w:sz w:val="28"/>
          <w:szCs w:val="28"/>
        </w:rPr>
        <w:t>неправомерн</w:t>
      </w:r>
      <w:r>
        <w:rPr>
          <w:sz w:val="28"/>
          <w:szCs w:val="28"/>
        </w:rPr>
        <w:t>ым</w:t>
      </w:r>
      <w:r w:rsidRPr="004B24EB">
        <w:rPr>
          <w:sz w:val="28"/>
          <w:szCs w:val="28"/>
        </w:rPr>
        <w:t xml:space="preserve">. Такие закупки должны осуществляться по основанию, предусмотренному </w:t>
      </w:r>
      <w:hyperlink r:id="rId12" w:history="1">
        <w:r w:rsidRPr="004B24EB">
          <w:rPr>
            <w:sz w:val="28"/>
            <w:szCs w:val="28"/>
          </w:rPr>
          <w:t>пунктом 1 части 1 статьи 93</w:t>
        </w:r>
      </w:hyperlink>
      <w:r w:rsidRPr="004B24EB">
        <w:rPr>
          <w:sz w:val="28"/>
          <w:szCs w:val="28"/>
        </w:rPr>
        <w:t xml:space="preserve"> Федерального закона № 44-ФЗ, и с соблюдением соответствующего порядка (в частности</w:t>
      </w:r>
      <w:r>
        <w:rPr>
          <w:sz w:val="28"/>
          <w:szCs w:val="28"/>
        </w:rPr>
        <w:t>,</w:t>
      </w:r>
      <w:r w:rsidRPr="004B24EB">
        <w:rPr>
          <w:sz w:val="28"/>
          <w:szCs w:val="28"/>
        </w:rPr>
        <w:t xml:space="preserve"> с предварительным размещением извещения об осуществлении закупки). </w:t>
      </w:r>
    </w:p>
    <w:p w:rsidR="000C1877" w:rsidRPr="004B24EB" w:rsidRDefault="000C1877" w:rsidP="004E34C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0C1877" w:rsidRPr="00201EFB" w:rsidRDefault="000C1877" w:rsidP="00A8151B">
      <w:pPr>
        <w:tabs>
          <w:tab w:val="left" w:pos="540"/>
        </w:tabs>
        <w:autoSpaceDE w:val="0"/>
        <w:ind w:firstLine="360"/>
        <w:jc w:val="center"/>
        <w:rPr>
          <w:b/>
          <w:bCs/>
          <w:color w:val="000000"/>
          <w:sz w:val="28"/>
          <w:szCs w:val="28"/>
        </w:rPr>
      </w:pPr>
      <w:r w:rsidRPr="00201EFB">
        <w:rPr>
          <w:b/>
          <w:bCs/>
          <w:color w:val="000000"/>
          <w:sz w:val="28"/>
          <w:szCs w:val="28"/>
        </w:rPr>
        <w:t xml:space="preserve">4. Проверка </w:t>
      </w:r>
      <w:r>
        <w:rPr>
          <w:b/>
          <w:bCs/>
          <w:color w:val="000000"/>
          <w:sz w:val="28"/>
          <w:szCs w:val="28"/>
        </w:rPr>
        <w:t>соблюдения порядка заключения контрактов</w:t>
      </w:r>
    </w:p>
    <w:p w:rsidR="000C1877" w:rsidRPr="00D471D6" w:rsidRDefault="000C1877" w:rsidP="004E34CA">
      <w:pPr>
        <w:pStyle w:val="20"/>
        <w:spacing w:after="0" w:line="240" w:lineRule="auto"/>
        <w:ind w:firstLine="708"/>
        <w:jc w:val="both"/>
        <w:rPr>
          <w:sz w:val="16"/>
          <w:szCs w:val="16"/>
        </w:rPr>
      </w:pPr>
    </w:p>
    <w:p w:rsidR="000C1877" w:rsidRPr="00C07006" w:rsidRDefault="000C1877" w:rsidP="006E7548">
      <w:pPr>
        <w:jc w:val="both"/>
        <w:rPr>
          <w:sz w:val="28"/>
          <w:szCs w:val="28"/>
          <w:lang w:eastAsia="en-US"/>
        </w:rPr>
      </w:pPr>
      <w:r w:rsidRPr="006E7548">
        <w:rPr>
          <w:sz w:val="28"/>
          <w:szCs w:val="28"/>
        </w:rPr>
        <w:tab/>
      </w:r>
      <w:r w:rsidRPr="00837B0E">
        <w:rPr>
          <w:sz w:val="28"/>
          <w:szCs w:val="28"/>
        </w:rPr>
        <w:t>4.1. 21.03.2017 по результатам проведения электронного аукциона</w:t>
      </w:r>
      <w:r w:rsidRPr="006E7548">
        <w:rPr>
          <w:sz w:val="28"/>
          <w:szCs w:val="28"/>
        </w:rPr>
        <w:t xml:space="preserve"> Субъектом контроля с победителем заключен муниципальный контракт </w:t>
      </w:r>
      <w:r>
        <w:rPr>
          <w:sz w:val="28"/>
          <w:szCs w:val="28"/>
          <w:lang w:eastAsia="en-US"/>
        </w:rPr>
        <w:t xml:space="preserve">от 21.03.2017 № 0169300044217000020-0227261-02 на выполнение работ по </w:t>
      </w:r>
      <w:r w:rsidRPr="00C07006">
        <w:rPr>
          <w:sz w:val="28"/>
          <w:szCs w:val="28"/>
          <w:lang w:eastAsia="en-US"/>
        </w:rPr>
        <w:t>охране, защите, воспроизводству городских лесов на территории МКУ «Озерское лесничество», с одновременной продажей лесных насаждений для заготовки древесины. В нарушение части 3 статьи 96 Федерального закона              № 44-ФЗ обеспечение исполнения контракта в размере 17 900 руб. 00 коп. перечислены исполнителем не на счет, указанный заказчиком                                        в разделе 9 муниципального контракта (приложение № 47).</w:t>
      </w:r>
    </w:p>
    <w:p w:rsidR="000C1877" w:rsidRPr="00C07006" w:rsidRDefault="000C1877" w:rsidP="003249EB">
      <w:pPr>
        <w:tabs>
          <w:tab w:val="left" w:pos="720"/>
        </w:tabs>
        <w:autoSpaceDE w:val="0"/>
        <w:jc w:val="both"/>
        <w:rPr>
          <w:sz w:val="16"/>
          <w:szCs w:val="16"/>
        </w:rPr>
      </w:pPr>
    </w:p>
    <w:p w:rsidR="000C1877" w:rsidRPr="00C07006" w:rsidRDefault="000C1877" w:rsidP="00157D43">
      <w:pPr>
        <w:tabs>
          <w:tab w:val="left" w:pos="540"/>
        </w:tabs>
        <w:autoSpaceDE w:val="0"/>
        <w:ind w:firstLine="360"/>
        <w:jc w:val="center"/>
        <w:rPr>
          <w:b/>
          <w:bCs/>
          <w:color w:val="000000"/>
          <w:sz w:val="28"/>
          <w:szCs w:val="28"/>
        </w:rPr>
      </w:pPr>
      <w:r w:rsidRPr="00C07006">
        <w:rPr>
          <w:b/>
          <w:bCs/>
          <w:color w:val="000000"/>
          <w:sz w:val="28"/>
          <w:szCs w:val="28"/>
        </w:rPr>
        <w:t>5. Проверка размещения информации и документов на официальном сайте</w:t>
      </w:r>
    </w:p>
    <w:p w:rsidR="000C1877" w:rsidRPr="00C07006" w:rsidRDefault="000C1877" w:rsidP="00157D43">
      <w:pPr>
        <w:tabs>
          <w:tab w:val="left" w:pos="540"/>
        </w:tabs>
        <w:autoSpaceDE w:val="0"/>
        <w:ind w:firstLine="360"/>
        <w:jc w:val="center"/>
        <w:rPr>
          <w:b/>
          <w:bCs/>
          <w:color w:val="000000"/>
          <w:sz w:val="16"/>
          <w:szCs w:val="16"/>
        </w:rPr>
      </w:pPr>
    </w:p>
    <w:p w:rsidR="000C1877" w:rsidRPr="00C07006" w:rsidRDefault="000C1877" w:rsidP="00F7651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006">
        <w:rPr>
          <w:rFonts w:ascii="Times New Roman" w:hAnsi="Times New Roman" w:cs="Times New Roman"/>
          <w:b w:val="0"/>
          <w:sz w:val="28"/>
          <w:szCs w:val="28"/>
        </w:rPr>
        <w:t>5.1.</w:t>
      </w:r>
      <w:r w:rsidRPr="00C07006">
        <w:rPr>
          <w:rFonts w:ascii="Times New Roman" w:hAnsi="Times New Roman" w:cs="Times New Roman"/>
          <w:b w:val="0"/>
          <w:sz w:val="28"/>
          <w:szCs w:val="28"/>
        </w:rPr>
        <w:tab/>
        <w:t>Функционалом ЕИС предусмотрено размещение отчетов об исполнении контрактов во вкладке «Отчеты заказчиков» (приложение № 48), вместе с тем Субъект контроля размещал во вкладке «Реестр контрактов, заключенных заказчиками» отчеты об исполнении следующих договоров:</w:t>
      </w:r>
    </w:p>
    <w:p w:rsidR="000C1877" w:rsidRPr="00C07006" w:rsidRDefault="000C1877" w:rsidP="00F7651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006">
        <w:rPr>
          <w:rFonts w:ascii="Times New Roman" w:hAnsi="Times New Roman" w:cs="Times New Roman"/>
          <w:b w:val="0"/>
          <w:sz w:val="28"/>
          <w:szCs w:val="28"/>
        </w:rPr>
        <w:t>- от 09.02.2016 № 4278 энергоснабжения (приложение № 49);</w:t>
      </w:r>
    </w:p>
    <w:p w:rsidR="000C1877" w:rsidRPr="00C07006" w:rsidRDefault="000C1877" w:rsidP="00F7651F">
      <w:pPr>
        <w:rPr>
          <w:sz w:val="28"/>
          <w:szCs w:val="28"/>
          <w:lang w:eastAsia="en-US"/>
        </w:rPr>
      </w:pPr>
      <w:r w:rsidRPr="00C07006">
        <w:rPr>
          <w:sz w:val="28"/>
          <w:szCs w:val="28"/>
          <w:lang w:eastAsia="en-US"/>
        </w:rPr>
        <w:tab/>
        <w:t>- от 10.02.2016 № 522/16-ВС холодного водоснабжения и водоотведения (приложение № 50);</w:t>
      </w:r>
    </w:p>
    <w:p w:rsidR="000C1877" w:rsidRPr="00C07006" w:rsidRDefault="000C1877" w:rsidP="00F7651F">
      <w:pPr>
        <w:rPr>
          <w:sz w:val="28"/>
          <w:szCs w:val="28"/>
          <w:lang w:eastAsia="en-US"/>
        </w:rPr>
      </w:pPr>
      <w:r w:rsidRPr="00C07006">
        <w:rPr>
          <w:sz w:val="28"/>
          <w:szCs w:val="28"/>
          <w:lang w:eastAsia="en-US"/>
        </w:rPr>
        <w:tab/>
        <w:t>- от 01.03.2016 № 12/16-Т теплоснабжения (приложение № 51);</w:t>
      </w:r>
    </w:p>
    <w:p w:rsidR="000C1877" w:rsidRPr="00C07006" w:rsidRDefault="000C1877" w:rsidP="006C4349">
      <w:pPr>
        <w:jc w:val="both"/>
        <w:rPr>
          <w:sz w:val="28"/>
          <w:szCs w:val="28"/>
          <w:lang w:eastAsia="en-US"/>
        </w:rPr>
      </w:pPr>
      <w:r w:rsidRPr="00C07006">
        <w:rPr>
          <w:sz w:val="28"/>
          <w:szCs w:val="28"/>
          <w:lang w:eastAsia="en-US"/>
        </w:rPr>
        <w:tab/>
        <w:t xml:space="preserve">- от 29.03.2016 № 0169300044216000047-0227261-01 на выполнение работ по охране, защите, воспроизводству городских лесов на территории МКУ </w:t>
      </w:r>
      <w:r w:rsidRPr="00C07006">
        <w:rPr>
          <w:sz w:val="28"/>
          <w:szCs w:val="28"/>
          <w:lang w:eastAsia="en-US"/>
        </w:rPr>
        <w:lastRenderedPageBreak/>
        <w:t>«Озерское лесничество», с одновременной продажей лесных насаждений для заготовки древесины (приложение № 52).</w:t>
      </w:r>
    </w:p>
    <w:p w:rsidR="000C1877" w:rsidRPr="00C07006" w:rsidRDefault="000C1877" w:rsidP="00157D43">
      <w:pPr>
        <w:ind w:firstLine="708"/>
        <w:jc w:val="both"/>
        <w:rPr>
          <w:sz w:val="16"/>
          <w:szCs w:val="16"/>
        </w:rPr>
      </w:pPr>
    </w:p>
    <w:p w:rsidR="000C1877" w:rsidRPr="00C07006" w:rsidRDefault="000C1877" w:rsidP="009E60E8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7006">
        <w:rPr>
          <w:rFonts w:ascii="Times New Roman" w:hAnsi="Times New Roman"/>
          <w:b/>
          <w:sz w:val="28"/>
          <w:szCs w:val="28"/>
        </w:rPr>
        <w:t>6</w:t>
      </w:r>
      <w:r w:rsidRPr="00C07006">
        <w:rPr>
          <w:rFonts w:ascii="Times New Roman" w:hAnsi="Times New Roman"/>
          <w:sz w:val="28"/>
          <w:szCs w:val="28"/>
        </w:rPr>
        <w:t xml:space="preserve">. </w:t>
      </w:r>
      <w:r w:rsidRPr="00C07006">
        <w:rPr>
          <w:rFonts w:ascii="Times New Roman" w:hAnsi="Times New Roman"/>
          <w:b/>
          <w:bCs/>
          <w:sz w:val="28"/>
          <w:szCs w:val="28"/>
        </w:rPr>
        <w:t>Проверка осуществления закупок у субъектов малого предпринимательства</w:t>
      </w:r>
    </w:p>
    <w:p w:rsidR="000C1877" w:rsidRPr="00C07006" w:rsidRDefault="000C1877" w:rsidP="009E60E8">
      <w:pPr>
        <w:pStyle w:val="a4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C1877" w:rsidRPr="00C07006" w:rsidRDefault="000C1877" w:rsidP="009E60E8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6.1. В соответствии с частью 1 статьи 30 Федерального закона № 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части 1.1 настоящей статьи.</w:t>
      </w:r>
    </w:p>
    <w:p w:rsidR="000C1877" w:rsidRPr="00DC74D9" w:rsidRDefault="000C1877" w:rsidP="009E60E8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C07006">
        <w:rPr>
          <w:sz w:val="28"/>
          <w:szCs w:val="28"/>
        </w:rPr>
        <w:t xml:space="preserve">В 2016 году Учреждением осуществлена одна закупка путем проведения 1 аукциона в электронной форме у субъектов малого предпринимательства, социально ориентированных некоммерческих организаций, аукцион не состоялся, муниципальный контракт заключен на основании пункта 25 части             1 статьи 93 </w:t>
      </w:r>
      <w:r w:rsidRPr="00DC74D9">
        <w:rPr>
          <w:sz w:val="28"/>
          <w:szCs w:val="28"/>
        </w:rPr>
        <w:t>Федерального закона № 44-ФЗ.</w:t>
      </w:r>
    </w:p>
    <w:p w:rsidR="000C1877" w:rsidRPr="00C07006" w:rsidRDefault="000C1877" w:rsidP="00B74947">
      <w:pPr>
        <w:pStyle w:val="ConsPlusNormal"/>
        <w:ind w:firstLine="540"/>
        <w:jc w:val="both"/>
      </w:pPr>
      <w:r w:rsidRPr="00DC74D9">
        <w:t>Таким образом, объем закупок у субъектов малого предпринимательства и социально ориентированных некоммерческих организаций, рассчитанный с учетом положений части</w:t>
      </w:r>
      <w:r w:rsidRPr="00C07006">
        <w:t xml:space="preserve"> 1.1 статьи 30 Федерального закона № 44-ФЗ, составляет ноль рублей.</w:t>
      </w:r>
    </w:p>
    <w:p w:rsidR="000C1877" w:rsidRPr="00C07006" w:rsidRDefault="000C1877" w:rsidP="009E60E8">
      <w:pPr>
        <w:ind w:firstLine="708"/>
        <w:jc w:val="both"/>
        <w:rPr>
          <w:sz w:val="28"/>
          <w:szCs w:val="28"/>
        </w:rPr>
      </w:pPr>
      <w:r w:rsidRPr="00C07006">
        <w:rPr>
          <w:sz w:val="28"/>
          <w:szCs w:val="28"/>
        </w:rPr>
        <w:t xml:space="preserve">6.2. В соответствии с частью 4 статьи 30 Федерального закона № 44-ФЗ,         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</w:t>
      </w:r>
      <w:hyperlink w:anchor="sub_3020" w:history="1">
        <w:r w:rsidRPr="00C07006">
          <w:rPr>
            <w:sz w:val="28"/>
            <w:szCs w:val="28"/>
          </w:rPr>
          <w:t>частью 2</w:t>
        </w:r>
      </w:hyperlink>
      <w:r w:rsidRPr="00C07006">
        <w:rPr>
          <w:sz w:val="28"/>
          <w:szCs w:val="28"/>
        </w:rPr>
        <w:t xml:space="preserve"> настоящей статьи, и до 1 апреля года, следующего за отчетным годом, разместить такой отчет в единой информационной системе. </w:t>
      </w:r>
    </w:p>
    <w:p w:rsidR="000C1877" w:rsidRPr="00C07006" w:rsidRDefault="000C1877" w:rsidP="009E60E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Отчет об объеме закупок у субъектов малого предпринимательства и социально ориентированных некоммерческих организаций за 2016 отчетный год размещен 03.02.2016, то есть с соблюдением установленного законом срока.</w:t>
      </w:r>
    </w:p>
    <w:p w:rsidR="000C1877" w:rsidRPr="00C07006" w:rsidRDefault="000C1877" w:rsidP="00157D43">
      <w:pPr>
        <w:ind w:left="720"/>
        <w:jc w:val="center"/>
        <w:rPr>
          <w:b/>
          <w:bCs/>
          <w:sz w:val="16"/>
          <w:szCs w:val="16"/>
        </w:rPr>
      </w:pPr>
    </w:p>
    <w:p w:rsidR="000C1877" w:rsidRPr="00C07006" w:rsidRDefault="000C1877" w:rsidP="00157D43">
      <w:pPr>
        <w:ind w:left="720"/>
        <w:jc w:val="center"/>
        <w:rPr>
          <w:b/>
          <w:bCs/>
          <w:sz w:val="28"/>
          <w:szCs w:val="28"/>
        </w:rPr>
      </w:pPr>
      <w:r w:rsidRPr="00C07006">
        <w:rPr>
          <w:b/>
          <w:bCs/>
          <w:sz w:val="28"/>
          <w:szCs w:val="28"/>
        </w:rPr>
        <w:t>Заключение</w:t>
      </w:r>
    </w:p>
    <w:p w:rsidR="000C1877" w:rsidRPr="00C07006" w:rsidRDefault="000C1877" w:rsidP="00157D43">
      <w:pPr>
        <w:ind w:left="720"/>
        <w:rPr>
          <w:bCs/>
          <w:sz w:val="10"/>
          <w:szCs w:val="10"/>
        </w:rPr>
      </w:pPr>
    </w:p>
    <w:p w:rsidR="000C1877" w:rsidRPr="00C07006" w:rsidRDefault="000C1877" w:rsidP="00157D43">
      <w:pPr>
        <w:ind w:firstLine="708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1.</w:t>
      </w:r>
      <w:r w:rsidRPr="00C07006">
        <w:rPr>
          <w:sz w:val="28"/>
          <w:szCs w:val="28"/>
        </w:rPr>
        <w:tab/>
        <w:t>В результате проведения плановой проверки в действиях Муниципального казенного учреждения «Озерского лесничество» установлены нарушения приказа статьи 34, части 1 статьи 95, части 3 статьи 96 Федерального закона №</w:t>
      </w:r>
      <w:r w:rsidRPr="00C07006">
        <w:rPr>
          <w:sz w:val="28"/>
          <w:szCs w:val="28"/>
          <w:lang w:val="en-US"/>
        </w:rPr>
        <w:t> </w:t>
      </w:r>
      <w:r w:rsidRPr="00C07006">
        <w:rPr>
          <w:sz w:val="28"/>
          <w:szCs w:val="28"/>
        </w:rPr>
        <w:t>44-ФЗ.</w:t>
      </w:r>
    </w:p>
    <w:p w:rsidR="000C1877" w:rsidRPr="00C07006" w:rsidRDefault="000C1877" w:rsidP="00157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2.</w:t>
      </w:r>
      <w:r w:rsidRPr="00C07006">
        <w:rPr>
          <w:sz w:val="28"/>
          <w:szCs w:val="28"/>
        </w:rPr>
        <w:tab/>
        <w:t>Учитывая, что выявленные нарушения содержат признаки административных правонарушений, ответственность за совершение которых предусмотрена частью 4 статьи 7.32 Кодекса об административных правонарушениях Российской Федерации, направить акт проверки и прилагаемые к нему материалы в уполномоченный на осуществление контроля в сфере размещения заказов орган исполнительной власти Челябинской области – Главное контрольное управление Челябинской области для решения вопроса о возбуждении дела об административных правонарушениях по фактам выявленных нарушений.</w:t>
      </w:r>
    </w:p>
    <w:p w:rsidR="000C1877" w:rsidRPr="00C07006" w:rsidRDefault="000C1877" w:rsidP="00157D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7006">
        <w:rPr>
          <w:sz w:val="28"/>
          <w:szCs w:val="28"/>
        </w:rPr>
        <w:lastRenderedPageBreak/>
        <w:t>3.</w:t>
      </w:r>
      <w:r w:rsidRPr="00C07006">
        <w:rPr>
          <w:sz w:val="28"/>
          <w:szCs w:val="28"/>
        </w:rPr>
        <w:tab/>
        <w:t>Предписание об устранении нарушений законодательства о контрактной системе в сфере закупок не выдавать.</w:t>
      </w:r>
    </w:p>
    <w:p w:rsidR="000C1877" w:rsidRPr="00C07006" w:rsidRDefault="000C1877" w:rsidP="00157D43">
      <w:pPr>
        <w:jc w:val="both"/>
        <w:rPr>
          <w:bCs/>
          <w:sz w:val="8"/>
          <w:szCs w:val="8"/>
        </w:rPr>
      </w:pPr>
    </w:p>
    <w:p w:rsidR="000C1877" w:rsidRPr="00C07006" w:rsidRDefault="000C1877" w:rsidP="00307F30">
      <w:pPr>
        <w:jc w:val="both"/>
        <w:rPr>
          <w:b/>
          <w:bCs/>
          <w:sz w:val="28"/>
          <w:szCs w:val="28"/>
        </w:rPr>
      </w:pPr>
      <w:r w:rsidRPr="00C07006">
        <w:rPr>
          <w:b/>
          <w:bCs/>
          <w:sz w:val="28"/>
          <w:szCs w:val="28"/>
        </w:rPr>
        <w:t>Приложения:</w:t>
      </w:r>
    </w:p>
    <w:p w:rsidR="000C1877" w:rsidRPr="00C07006" w:rsidRDefault="000C1877" w:rsidP="00307F30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1.</w:t>
      </w:r>
      <w:r w:rsidRPr="00C07006">
        <w:rPr>
          <w:sz w:val="28"/>
          <w:szCs w:val="28"/>
        </w:rPr>
        <w:tab/>
        <w:t>Копия свидетельства о постановке на учет в налоговом органе на 1 л.             в 1 экз.</w:t>
      </w:r>
    </w:p>
    <w:p w:rsidR="000C1877" w:rsidRPr="00C07006" w:rsidRDefault="000C1877" w:rsidP="00307F30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2.</w:t>
      </w:r>
      <w:r w:rsidRPr="00C07006">
        <w:rPr>
          <w:sz w:val="28"/>
          <w:szCs w:val="28"/>
        </w:rPr>
        <w:tab/>
        <w:t>Копия устава, утвержденного постановлением администрации Озерского городского округа от 29.12.2011 № 3880 на 11 л. в 1 экз.</w:t>
      </w:r>
    </w:p>
    <w:p w:rsidR="000C1877" w:rsidRPr="00C07006" w:rsidRDefault="000C1877" w:rsidP="00D33AA8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3.</w:t>
      </w:r>
      <w:r w:rsidRPr="00C07006">
        <w:rPr>
          <w:sz w:val="28"/>
          <w:szCs w:val="28"/>
        </w:rPr>
        <w:tab/>
        <w:t>Копия распоряжения администрации Озерского городского округа от 14.05.2010 №</w:t>
      </w:r>
      <w:r w:rsidRPr="00C07006">
        <w:rPr>
          <w:sz w:val="28"/>
          <w:szCs w:val="28"/>
          <w:lang w:val="en-US"/>
        </w:rPr>
        <w:t> </w:t>
      </w:r>
      <w:r w:rsidRPr="00C07006">
        <w:rPr>
          <w:sz w:val="28"/>
          <w:szCs w:val="28"/>
        </w:rPr>
        <w:t>198лс на 1 л. в 1 экз.</w:t>
      </w:r>
    </w:p>
    <w:p w:rsidR="000C1877" w:rsidRPr="00C07006" w:rsidRDefault="000C1877" w:rsidP="00D33AA8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4.</w:t>
      </w:r>
      <w:r w:rsidRPr="00C07006">
        <w:rPr>
          <w:sz w:val="28"/>
          <w:szCs w:val="28"/>
        </w:rPr>
        <w:tab/>
        <w:t>Копия трудового договора от 14.05.2010 № 7 на 4 л. в 1 экз.</w:t>
      </w:r>
    </w:p>
    <w:p w:rsidR="000C1877" w:rsidRPr="00C07006" w:rsidRDefault="000C1877" w:rsidP="00D33AA8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5.</w:t>
      </w:r>
      <w:r w:rsidRPr="00C07006">
        <w:rPr>
          <w:sz w:val="28"/>
          <w:szCs w:val="28"/>
        </w:rPr>
        <w:tab/>
        <w:t>Копия должностной инструкции от 20.09.2011 № 5 на 5 л. в 1 экз.</w:t>
      </w:r>
    </w:p>
    <w:p w:rsidR="000C1877" w:rsidRPr="00C07006" w:rsidRDefault="000C1877" w:rsidP="00004E38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6.</w:t>
      </w:r>
      <w:r w:rsidRPr="00C07006">
        <w:rPr>
          <w:rFonts w:ascii="Times New Roman" w:hAnsi="Times New Roman"/>
          <w:sz w:val="28"/>
          <w:szCs w:val="28"/>
        </w:rPr>
        <w:tab/>
        <w:t>Копия табеля учета рабочего времени за январь 2016 года на 2 л. в 1 экз.</w:t>
      </w:r>
    </w:p>
    <w:p w:rsidR="000C1877" w:rsidRPr="00C07006" w:rsidRDefault="000C1877" w:rsidP="00004E38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7.</w:t>
      </w:r>
      <w:r w:rsidRPr="00C07006">
        <w:rPr>
          <w:rFonts w:ascii="Times New Roman" w:hAnsi="Times New Roman"/>
          <w:sz w:val="28"/>
          <w:szCs w:val="28"/>
        </w:rPr>
        <w:tab/>
        <w:t>Копия табеля учета рабочего времени за февраль 2016 года на 2 л. в 1 экз.</w:t>
      </w:r>
    </w:p>
    <w:p w:rsidR="000C1877" w:rsidRPr="00C07006" w:rsidRDefault="000C1877" w:rsidP="00004E38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8.</w:t>
      </w:r>
      <w:r w:rsidRPr="00C07006">
        <w:rPr>
          <w:rFonts w:ascii="Times New Roman" w:hAnsi="Times New Roman"/>
          <w:sz w:val="28"/>
          <w:szCs w:val="28"/>
        </w:rPr>
        <w:tab/>
        <w:t>Копия распоряжения от 12.05.2016 №</w:t>
      </w:r>
      <w:r w:rsidRPr="00C07006">
        <w:rPr>
          <w:rFonts w:ascii="Times New Roman" w:hAnsi="Times New Roman"/>
          <w:sz w:val="28"/>
          <w:szCs w:val="28"/>
          <w:lang w:val="en-US"/>
        </w:rPr>
        <w:t> </w:t>
      </w:r>
      <w:r w:rsidRPr="00C07006">
        <w:rPr>
          <w:rFonts w:ascii="Times New Roman" w:hAnsi="Times New Roman"/>
          <w:sz w:val="28"/>
          <w:szCs w:val="28"/>
        </w:rPr>
        <w:t>85к на 1 л. в 1 экз.</w:t>
      </w:r>
    </w:p>
    <w:p w:rsidR="000C1877" w:rsidRPr="00C07006" w:rsidRDefault="000C1877" w:rsidP="00004E38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9.</w:t>
      </w:r>
      <w:r w:rsidRPr="00C07006">
        <w:rPr>
          <w:rFonts w:ascii="Times New Roman" w:hAnsi="Times New Roman"/>
          <w:sz w:val="28"/>
          <w:szCs w:val="28"/>
        </w:rPr>
        <w:tab/>
        <w:t>Копия распоряжения от 12.05.2016 №</w:t>
      </w:r>
      <w:r w:rsidRPr="00C07006">
        <w:rPr>
          <w:rFonts w:ascii="Times New Roman" w:hAnsi="Times New Roman"/>
          <w:sz w:val="28"/>
          <w:szCs w:val="28"/>
          <w:lang w:val="en-US"/>
        </w:rPr>
        <w:t> </w:t>
      </w:r>
      <w:r w:rsidRPr="00C07006">
        <w:rPr>
          <w:rFonts w:ascii="Times New Roman" w:hAnsi="Times New Roman"/>
          <w:sz w:val="28"/>
          <w:szCs w:val="28"/>
        </w:rPr>
        <w:t>234лс на 1 л. в 1 экз.</w:t>
      </w:r>
    </w:p>
    <w:p w:rsidR="000C1877" w:rsidRPr="00C07006" w:rsidRDefault="000C1877" w:rsidP="00105613">
      <w:pPr>
        <w:pStyle w:val="a4"/>
        <w:tabs>
          <w:tab w:val="left" w:pos="709"/>
        </w:tabs>
        <w:spacing w:after="0" w:line="240" w:lineRule="atLeast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10.</w:t>
      </w:r>
      <w:r w:rsidRPr="00C07006">
        <w:rPr>
          <w:rFonts w:ascii="Times New Roman" w:hAnsi="Times New Roman"/>
          <w:sz w:val="28"/>
          <w:szCs w:val="28"/>
        </w:rPr>
        <w:tab/>
        <w:t>Копии табелей учета рабочего времени с сентября 2016 года по январь 2017 года на 6 л. в 1 экз.</w:t>
      </w:r>
    </w:p>
    <w:p w:rsidR="000C1877" w:rsidRPr="00C07006" w:rsidRDefault="000C1877" w:rsidP="00105613">
      <w:pPr>
        <w:pStyle w:val="a4"/>
        <w:tabs>
          <w:tab w:val="left" w:pos="709"/>
        </w:tabs>
        <w:spacing w:after="0" w:line="240" w:lineRule="atLeast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11.</w:t>
      </w:r>
      <w:r w:rsidRPr="00C07006">
        <w:rPr>
          <w:rFonts w:ascii="Times New Roman" w:hAnsi="Times New Roman"/>
          <w:sz w:val="28"/>
          <w:szCs w:val="28"/>
        </w:rPr>
        <w:tab/>
        <w:t>Копии распоряжений от 06.09.2016 №</w:t>
      </w:r>
      <w:r w:rsidRPr="00C07006">
        <w:rPr>
          <w:rFonts w:ascii="Times New Roman" w:hAnsi="Times New Roman"/>
          <w:sz w:val="28"/>
          <w:szCs w:val="28"/>
          <w:lang w:val="en-US"/>
        </w:rPr>
        <w:t> </w:t>
      </w:r>
      <w:r w:rsidRPr="00C07006">
        <w:rPr>
          <w:rFonts w:ascii="Times New Roman" w:hAnsi="Times New Roman"/>
          <w:sz w:val="28"/>
          <w:szCs w:val="28"/>
        </w:rPr>
        <w:t>444лс, от 23.08.2016 №</w:t>
      </w:r>
      <w:r w:rsidRPr="00C07006">
        <w:rPr>
          <w:rFonts w:ascii="Times New Roman" w:hAnsi="Times New Roman"/>
          <w:sz w:val="28"/>
          <w:szCs w:val="28"/>
          <w:lang w:val="en-US"/>
        </w:rPr>
        <w:t> </w:t>
      </w:r>
      <w:r w:rsidRPr="00C07006">
        <w:rPr>
          <w:rFonts w:ascii="Times New Roman" w:hAnsi="Times New Roman"/>
          <w:sz w:val="28"/>
          <w:szCs w:val="28"/>
        </w:rPr>
        <w:t>204к, от 23.08.2016 № 205к, от 23.08.2016 № 432лс на 4 л. в 1 экз.</w:t>
      </w:r>
    </w:p>
    <w:p w:rsidR="000C1877" w:rsidRPr="00C07006" w:rsidRDefault="000C1877" w:rsidP="001908EA">
      <w:pPr>
        <w:pStyle w:val="a4"/>
        <w:tabs>
          <w:tab w:val="left" w:pos="709"/>
        </w:tabs>
        <w:spacing w:after="0" w:line="240" w:lineRule="atLeast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12.</w:t>
      </w:r>
      <w:r w:rsidRPr="00C07006">
        <w:rPr>
          <w:rFonts w:ascii="Times New Roman" w:hAnsi="Times New Roman"/>
          <w:sz w:val="28"/>
          <w:szCs w:val="28"/>
        </w:rPr>
        <w:tab/>
        <w:t>Копии табеля учета рабочего времени за март 2017 года, распоряжения от 29.03.2017 №</w:t>
      </w:r>
      <w:r w:rsidRPr="00C07006">
        <w:rPr>
          <w:rFonts w:ascii="Times New Roman" w:hAnsi="Times New Roman"/>
          <w:sz w:val="28"/>
          <w:szCs w:val="28"/>
          <w:lang w:val="en-US"/>
        </w:rPr>
        <w:t> </w:t>
      </w:r>
      <w:r w:rsidRPr="00C07006">
        <w:rPr>
          <w:rFonts w:ascii="Times New Roman" w:hAnsi="Times New Roman"/>
          <w:sz w:val="28"/>
          <w:szCs w:val="28"/>
        </w:rPr>
        <w:t>116лс на 3 л. в 1 экз.</w:t>
      </w:r>
    </w:p>
    <w:p w:rsidR="000C1877" w:rsidRPr="00C07006" w:rsidRDefault="000C1877" w:rsidP="002962F3">
      <w:pPr>
        <w:ind w:left="705" w:hanging="705"/>
        <w:jc w:val="both"/>
        <w:outlineLvl w:val="0"/>
        <w:rPr>
          <w:sz w:val="28"/>
          <w:szCs w:val="28"/>
        </w:rPr>
      </w:pPr>
      <w:r w:rsidRPr="00C07006">
        <w:rPr>
          <w:sz w:val="28"/>
          <w:szCs w:val="28"/>
        </w:rPr>
        <w:t>13.</w:t>
      </w:r>
      <w:r w:rsidRPr="00C07006">
        <w:rPr>
          <w:sz w:val="28"/>
          <w:szCs w:val="28"/>
        </w:rPr>
        <w:tab/>
        <w:t>Копия бюджетной сметы на 2016 год с изменениями на 30.11.2016 на 6 л. в 1 экз.</w:t>
      </w:r>
    </w:p>
    <w:p w:rsidR="000C1877" w:rsidRPr="00C07006" w:rsidRDefault="000C1877" w:rsidP="00660366">
      <w:pPr>
        <w:ind w:left="705" w:hanging="705"/>
        <w:jc w:val="both"/>
        <w:outlineLvl w:val="0"/>
        <w:rPr>
          <w:sz w:val="28"/>
          <w:szCs w:val="28"/>
        </w:rPr>
      </w:pPr>
      <w:r w:rsidRPr="00C07006">
        <w:rPr>
          <w:sz w:val="28"/>
          <w:szCs w:val="28"/>
        </w:rPr>
        <w:t>14.</w:t>
      </w:r>
      <w:r w:rsidRPr="00C07006">
        <w:rPr>
          <w:sz w:val="28"/>
          <w:szCs w:val="28"/>
        </w:rPr>
        <w:tab/>
        <w:t>Копия отчета об исполнении бюджета ф. 0503127 по состоянию на 01.01.2017 на 4 л. в 1 экз.</w:t>
      </w:r>
    </w:p>
    <w:p w:rsidR="000C1877" w:rsidRPr="00C07006" w:rsidRDefault="000C1877" w:rsidP="009100C4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15.</w:t>
      </w:r>
      <w:r w:rsidRPr="00C07006">
        <w:rPr>
          <w:sz w:val="28"/>
          <w:szCs w:val="28"/>
        </w:rPr>
        <w:tab/>
        <w:t>Реестр контрактов, заключенных с 01.12.2015 по 31.12.2016 на 2016 год, за исключением контрактов, заключенных в соответствии с п. 4 части 1 статьи 93, на 1 л. в 1 экз.</w:t>
      </w:r>
    </w:p>
    <w:p w:rsidR="000C1877" w:rsidRPr="00C07006" w:rsidRDefault="000C1877" w:rsidP="00CE61C6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16.</w:t>
      </w:r>
      <w:r w:rsidRPr="00C07006">
        <w:rPr>
          <w:sz w:val="28"/>
          <w:szCs w:val="28"/>
        </w:rPr>
        <w:tab/>
        <w:t>Реестр контрактов, заключенных с 01.12.2015 по 31.12.2016 на 2016 год в соответствии с пунктом 4 части 1 статьи 93 Федерального закона                 № 44-ФЗ, на 3 л. в 1 экз.</w:t>
      </w:r>
    </w:p>
    <w:p w:rsidR="000C1877" w:rsidRPr="00C07006" w:rsidRDefault="000C1877" w:rsidP="00146829">
      <w:pPr>
        <w:jc w:val="both"/>
        <w:outlineLvl w:val="0"/>
        <w:rPr>
          <w:sz w:val="28"/>
          <w:szCs w:val="28"/>
        </w:rPr>
      </w:pPr>
      <w:r w:rsidRPr="00C07006">
        <w:rPr>
          <w:sz w:val="28"/>
          <w:szCs w:val="28"/>
        </w:rPr>
        <w:t>17.</w:t>
      </w:r>
      <w:r w:rsidRPr="00C07006">
        <w:rPr>
          <w:sz w:val="28"/>
          <w:szCs w:val="28"/>
        </w:rPr>
        <w:tab/>
        <w:t>Копия бюджетной сметы на 2017 год на 2 л. в 1 экз.</w:t>
      </w:r>
    </w:p>
    <w:p w:rsidR="000C1877" w:rsidRPr="00C07006" w:rsidRDefault="000C1877" w:rsidP="0055367A">
      <w:pPr>
        <w:ind w:left="705" w:hanging="705"/>
        <w:jc w:val="both"/>
        <w:outlineLvl w:val="0"/>
        <w:rPr>
          <w:sz w:val="28"/>
          <w:szCs w:val="28"/>
        </w:rPr>
      </w:pPr>
      <w:r w:rsidRPr="00C07006">
        <w:rPr>
          <w:sz w:val="28"/>
          <w:szCs w:val="28"/>
        </w:rPr>
        <w:t>18.</w:t>
      </w:r>
      <w:r w:rsidRPr="00C07006">
        <w:rPr>
          <w:sz w:val="28"/>
          <w:szCs w:val="28"/>
        </w:rPr>
        <w:tab/>
        <w:t>Копия отчета об исполнении бюджета ф. 0503127 по состоянию на 01.04.2017 на 4 л. в 1 экз.</w:t>
      </w:r>
    </w:p>
    <w:p w:rsidR="000C1877" w:rsidRPr="00C07006" w:rsidRDefault="000C1877" w:rsidP="002321BF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19.</w:t>
      </w:r>
      <w:r w:rsidRPr="00C07006">
        <w:rPr>
          <w:sz w:val="28"/>
          <w:szCs w:val="28"/>
        </w:rPr>
        <w:tab/>
        <w:t>Реестр контрактов, заключенных с 01.12.2016 по 31.03.2017 на 2017 год, за исключением контрактов, заключенных в соответствии с п. 4 части 1 статьи 93 Закона № 44-ФЗ, на 1 л. в 1 экз.</w:t>
      </w:r>
    </w:p>
    <w:p w:rsidR="000C1877" w:rsidRPr="00C07006" w:rsidRDefault="000C1877" w:rsidP="000576D8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20.</w:t>
      </w:r>
      <w:r w:rsidRPr="00C07006">
        <w:rPr>
          <w:sz w:val="28"/>
          <w:szCs w:val="28"/>
        </w:rPr>
        <w:tab/>
        <w:t>Реестр контрактов, заключенных с 01.12.2016 по 31.03.2017 на 2017 год в соответствии с пунктом 4 части 1 статьи 93 Федерального закона                 № 44-ФЗ, на 1 л. в 1 экз.</w:t>
      </w:r>
    </w:p>
    <w:p w:rsidR="000C1877" w:rsidRPr="00C07006" w:rsidRDefault="000C1877" w:rsidP="002321BF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21.</w:t>
      </w:r>
      <w:r w:rsidRPr="00C07006">
        <w:rPr>
          <w:sz w:val="28"/>
          <w:szCs w:val="28"/>
        </w:rPr>
        <w:tab/>
        <w:t>Копия уведомления о бюджетных ассигнованиях № 1 на 2017-2019г.г. от 29.12.2016 на 2 л. в 1 экз.</w:t>
      </w:r>
    </w:p>
    <w:p w:rsidR="000C1877" w:rsidRPr="00C07006" w:rsidRDefault="000C1877" w:rsidP="008C100B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22.</w:t>
      </w:r>
      <w:r w:rsidRPr="00C07006">
        <w:rPr>
          <w:sz w:val="28"/>
          <w:szCs w:val="28"/>
        </w:rPr>
        <w:tab/>
        <w:t>Пояснение Субъекта контроля по размещению плана-графика                  на 2017 год, копии скриншотов на 11 л. в 1 экз.</w:t>
      </w:r>
    </w:p>
    <w:p w:rsidR="000C1877" w:rsidRPr="00C07006" w:rsidRDefault="000C1877" w:rsidP="00AD4CDD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lastRenderedPageBreak/>
        <w:t>23.</w:t>
      </w:r>
      <w:r w:rsidRPr="00C07006">
        <w:rPr>
          <w:sz w:val="28"/>
          <w:szCs w:val="28"/>
        </w:rPr>
        <w:tab/>
        <w:t>Копия приказа от 27.12.2013 № 06 о назначении должностного лица, ответственного за осуществление закупок на 3 л. в 1 экз.</w:t>
      </w:r>
    </w:p>
    <w:p w:rsidR="000C1877" w:rsidRPr="00C07006" w:rsidRDefault="000C1877" w:rsidP="00B81726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24.</w:t>
      </w:r>
      <w:r w:rsidRPr="00C07006">
        <w:rPr>
          <w:sz w:val="28"/>
          <w:szCs w:val="28"/>
        </w:rPr>
        <w:tab/>
        <w:t>Копия приказа от 16.03.2015 №</w:t>
      </w:r>
      <w:r w:rsidRPr="00C07006">
        <w:rPr>
          <w:sz w:val="28"/>
          <w:szCs w:val="28"/>
          <w:lang w:val="en-US"/>
        </w:rPr>
        <w:t> </w:t>
      </w:r>
      <w:r w:rsidRPr="00C07006">
        <w:rPr>
          <w:sz w:val="28"/>
          <w:szCs w:val="28"/>
        </w:rPr>
        <w:t xml:space="preserve">03 о назначении уполномоченного лица, наделенного правом электронной подписи для работы на сайте </w:t>
      </w:r>
      <w:hyperlink r:id="rId13" w:history="1">
        <w:r w:rsidRPr="00C07006">
          <w:rPr>
            <w:rStyle w:val="aa"/>
            <w:sz w:val="28"/>
            <w:szCs w:val="28"/>
            <w:lang w:val="en-US"/>
          </w:rPr>
          <w:t>zakupki</w:t>
        </w:r>
        <w:r w:rsidRPr="00C07006">
          <w:rPr>
            <w:rStyle w:val="aa"/>
            <w:sz w:val="28"/>
            <w:szCs w:val="28"/>
          </w:rPr>
          <w:t>.</w:t>
        </w:r>
        <w:r w:rsidRPr="00C07006">
          <w:rPr>
            <w:rStyle w:val="aa"/>
            <w:sz w:val="28"/>
            <w:szCs w:val="28"/>
            <w:lang w:val="en-US"/>
          </w:rPr>
          <w:t>gov</w:t>
        </w:r>
        <w:r w:rsidRPr="00C07006">
          <w:rPr>
            <w:rStyle w:val="aa"/>
            <w:sz w:val="28"/>
            <w:szCs w:val="28"/>
          </w:rPr>
          <w:t>.</w:t>
        </w:r>
        <w:r w:rsidRPr="00C07006">
          <w:rPr>
            <w:rStyle w:val="aa"/>
            <w:sz w:val="28"/>
            <w:szCs w:val="28"/>
            <w:lang w:val="en-US"/>
          </w:rPr>
          <w:t>ru</w:t>
        </w:r>
      </w:hyperlink>
      <w:r w:rsidRPr="00C07006">
        <w:rPr>
          <w:sz w:val="28"/>
          <w:szCs w:val="28"/>
        </w:rPr>
        <w:t xml:space="preserve"> на 1 л. в 1 экз.</w:t>
      </w:r>
    </w:p>
    <w:p w:rsidR="000C1877" w:rsidRPr="00C07006" w:rsidRDefault="000C1877" w:rsidP="00B81726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25.</w:t>
      </w:r>
      <w:r w:rsidRPr="00C07006">
        <w:rPr>
          <w:sz w:val="28"/>
          <w:szCs w:val="28"/>
        </w:rPr>
        <w:tab/>
        <w:t>Копия приказа от 20.12.2016 № 12 о создании комиссии о приемке выполненных работ по муниципальному контракту от 29.03.2016 № 016930004421600047-0227261-01 на 1 л. в 1 экз.</w:t>
      </w:r>
    </w:p>
    <w:p w:rsidR="000C1877" w:rsidRPr="00C07006" w:rsidRDefault="000C1877" w:rsidP="00915982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26.</w:t>
      </w:r>
      <w:r w:rsidRPr="00C07006">
        <w:rPr>
          <w:sz w:val="28"/>
          <w:szCs w:val="28"/>
        </w:rPr>
        <w:tab/>
        <w:t>Копия приказа о переводе работника на другую работу от 22.04.2011      № 12 на 1 л. в 1 экз.</w:t>
      </w:r>
    </w:p>
    <w:p w:rsidR="000C1877" w:rsidRPr="00C07006" w:rsidRDefault="000C1877" w:rsidP="00915982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27.</w:t>
      </w:r>
      <w:r w:rsidRPr="00C07006">
        <w:rPr>
          <w:sz w:val="28"/>
          <w:szCs w:val="28"/>
        </w:rPr>
        <w:tab/>
        <w:t>Копия трудового договора от 22.04.2011№ 4 на 2 л. в 1 экз.</w:t>
      </w:r>
    </w:p>
    <w:p w:rsidR="000C1877" w:rsidRPr="00C07006" w:rsidRDefault="000C1877" w:rsidP="00DE0A12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28.</w:t>
      </w:r>
      <w:r w:rsidRPr="00C07006">
        <w:rPr>
          <w:sz w:val="28"/>
          <w:szCs w:val="28"/>
        </w:rPr>
        <w:tab/>
        <w:t>Копия должностной инструкции заместителя директора от 11.07.2008                 № 1 на 2 л. в 1 экз.</w:t>
      </w:r>
    </w:p>
    <w:p w:rsidR="000C1877" w:rsidRPr="00C07006" w:rsidRDefault="000C1877" w:rsidP="00890F26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29.</w:t>
      </w:r>
      <w:r w:rsidRPr="00C07006">
        <w:rPr>
          <w:sz w:val="28"/>
          <w:szCs w:val="28"/>
        </w:rPr>
        <w:tab/>
        <w:t>Копия контракта от 27.01.2016 № 13-05/226Ю на оказание услуг по предрейсовому медицинскому освидетельствованию, копии актов, платежных поручений на 18 л. в 1 экз.</w:t>
      </w:r>
    </w:p>
    <w:p w:rsidR="000C1877" w:rsidRPr="00C07006" w:rsidRDefault="000C1877" w:rsidP="00897AB8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30.</w:t>
      </w:r>
      <w:r w:rsidRPr="00C07006">
        <w:rPr>
          <w:sz w:val="28"/>
          <w:szCs w:val="28"/>
        </w:rPr>
        <w:tab/>
        <w:t>Копия договора от 27.01.2016 № 10-2016 на поставку горюче-смазочных материалов, копии товарных накладных, платежных поручений на 12 л.         в 1 экз.</w:t>
      </w:r>
    </w:p>
    <w:p w:rsidR="000C1877" w:rsidRPr="00C07006" w:rsidRDefault="000C1877" w:rsidP="00136865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31.</w:t>
      </w:r>
      <w:r w:rsidRPr="00C07006">
        <w:rPr>
          <w:sz w:val="28"/>
          <w:szCs w:val="28"/>
        </w:rPr>
        <w:tab/>
        <w:t>Копия договора от 01.04.2016 № 49-2016 на поставку горюче-смазочных материалов, копии товарных накладных, платежных поручений на 16 л. в 1 экз.</w:t>
      </w:r>
    </w:p>
    <w:p w:rsidR="000C1877" w:rsidRPr="00C07006" w:rsidRDefault="000C1877" w:rsidP="00A5333A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32.</w:t>
      </w:r>
      <w:r w:rsidRPr="00C07006">
        <w:rPr>
          <w:sz w:val="28"/>
          <w:szCs w:val="28"/>
        </w:rPr>
        <w:tab/>
        <w:t>Копия договора с ИП Караваевым Д.А. от 01.07.2016 № 48 на поставку автомобильных деталей, узлов и горюче-смазочных материалов, копии товарных накладных, платежных поручений на 16 л. в 1 экз.</w:t>
      </w:r>
    </w:p>
    <w:p w:rsidR="000C1877" w:rsidRPr="00C07006" w:rsidRDefault="000C1877" w:rsidP="00A5333A">
      <w:pPr>
        <w:ind w:left="705" w:hanging="705"/>
        <w:jc w:val="both"/>
        <w:rPr>
          <w:sz w:val="28"/>
          <w:szCs w:val="28"/>
        </w:rPr>
      </w:pPr>
      <w:r w:rsidRPr="00C07006">
        <w:rPr>
          <w:sz w:val="28"/>
          <w:szCs w:val="28"/>
        </w:rPr>
        <w:t>33.</w:t>
      </w:r>
      <w:r w:rsidRPr="00C07006">
        <w:rPr>
          <w:sz w:val="28"/>
          <w:szCs w:val="28"/>
        </w:rPr>
        <w:tab/>
        <w:t>Копия договора с ИП Караваевым Д.А. от 16.12.2016 № 64 на поставку автомобильных деталей, узлов и горюче-смазочных материалов, копии товарных накладных, платежных поручений на 25 л. в 1 экз.</w:t>
      </w:r>
    </w:p>
    <w:p w:rsidR="000C1877" w:rsidRPr="00C07006" w:rsidRDefault="000C1877" w:rsidP="007F00FF">
      <w:pPr>
        <w:pStyle w:val="2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34.</w:t>
      </w:r>
      <w:r w:rsidRPr="00C07006">
        <w:rPr>
          <w:rFonts w:ascii="Times New Roman" w:hAnsi="Times New Roman"/>
          <w:sz w:val="28"/>
          <w:szCs w:val="28"/>
        </w:rPr>
        <w:tab/>
        <w:t>Копия договора от 27.01.2016 № 7 с ООО «Предприятие «Дезцентр» на дератизацию помещений на 4 л. в 1 экз.</w:t>
      </w:r>
    </w:p>
    <w:p w:rsidR="000C1877" w:rsidRPr="00C07006" w:rsidRDefault="000C1877" w:rsidP="007F00FF">
      <w:pPr>
        <w:pStyle w:val="2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35.</w:t>
      </w:r>
      <w:r w:rsidRPr="00C07006">
        <w:rPr>
          <w:rFonts w:ascii="Times New Roman" w:hAnsi="Times New Roman"/>
          <w:sz w:val="28"/>
          <w:szCs w:val="28"/>
        </w:rPr>
        <w:tab/>
        <w:t>Копии договоров от 27.01.2016 № 309, от 01.02.2017 № 309 с ФГУП «Производственное объединение «Маяк» на оказание услуг электросвязи на 14 л. в 1 экз.</w:t>
      </w:r>
    </w:p>
    <w:p w:rsidR="000C1877" w:rsidRPr="00C07006" w:rsidRDefault="000C1877" w:rsidP="009657DA">
      <w:pPr>
        <w:pStyle w:val="2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36.</w:t>
      </w:r>
      <w:r w:rsidRPr="00C07006">
        <w:rPr>
          <w:rFonts w:ascii="Times New Roman" w:hAnsi="Times New Roman"/>
          <w:sz w:val="28"/>
          <w:szCs w:val="28"/>
        </w:rPr>
        <w:tab/>
        <w:t>Копия договора от 28.03.2016 № 244 с МУП Озерского городского округа «Урал» на 5 л. в 1 экз.</w:t>
      </w:r>
    </w:p>
    <w:p w:rsidR="000C1877" w:rsidRPr="00C07006" w:rsidRDefault="000C1877" w:rsidP="009657DA">
      <w:pPr>
        <w:pStyle w:val="2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37.</w:t>
      </w:r>
      <w:r w:rsidRPr="00C07006">
        <w:rPr>
          <w:rFonts w:ascii="Times New Roman" w:hAnsi="Times New Roman"/>
          <w:sz w:val="28"/>
          <w:szCs w:val="28"/>
        </w:rPr>
        <w:tab/>
        <w:t>Копия договора от 01.07.2016 № 7/2 с ООО «Предприятие «Дезцентр» на дератизацию помещений на 4 л. в 1 экз.</w:t>
      </w:r>
    </w:p>
    <w:p w:rsidR="000C1877" w:rsidRPr="00C07006" w:rsidRDefault="000C1877" w:rsidP="00F96811">
      <w:pPr>
        <w:pStyle w:val="2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38.</w:t>
      </w:r>
      <w:r w:rsidRPr="00C07006">
        <w:rPr>
          <w:rFonts w:ascii="Times New Roman" w:hAnsi="Times New Roman"/>
          <w:sz w:val="28"/>
          <w:szCs w:val="28"/>
        </w:rPr>
        <w:tab/>
        <w:t>Копия договора от 26.12.2016 № 27 с АО «Областной аптечный склад» на поставку лекарственных средств на 2 л. в 1 экз.</w:t>
      </w:r>
    </w:p>
    <w:p w:rsidR="000C1877" w:rsidRPr="00C07006" w:rsidRDefault="000C1877" w:rsidP="00F96811">
      <w:pPr>
        <w:pStyle w:val="2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39.</w:t>
      </w:r>
      <w:r w:rsidRPr="00C07006">
        <w:rPr>
          <w:rFonts w:ascii="Times New Roman" w:hAnsi="Times New Roman"/>
          <w:sz w:val="28"/>
          <w:szCs w:val="28"/>
        </w:rPr>
        <w:tab/>
        <w:t>Копия договора от 01.10.2016 № 2 с ИП Кайзером И.В. на техническое обслуживание и ремонт оборудования на 11 л. в 1 экз.</w:t>
      </w:r>
    </w:p>
    <w:p w:rsidR="000C1877" w:rsidRPr="00C07006" w:rsidRDefault="000C1877" w:rsidP="00AB7926">
      <w:pPr>
        <w:pStyle w:val="2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40.</w:t>
      </w:r>
      <w:r w:rsidRPr="00C07006">
        <w:rPr>
          <w:rFonts w:ascii="Times New Roman" w:hAnsi="Times New Roman"/>
          <w:sz w:val="28"/>
          <w:szCs w:val="28"/>
        </w:rPr>
        <w:tab/>
        <w:t>Копия договора от 01.02.2017 № 7 с ООО «Предприятие «Дезцентр» на дератизацию помещений на 4 л. в 1 экз.</w:t>
      </w:r>
    </w:p>
    <w:p w:rsidR="000C1877" w:rsidRPr="00C07006" w:rsidRDefault="000C1877" w:rsidP="00EF62B6">
      <w:pPr>
        <w:autoSpaceDE w:val="0"/>
        <w:autoSpaceDN w:val="0"/>
        <w:adjustRightInd w:val="0"/>
        <w:ind w:left="705" w:hanging="705"/>
        <w:jc w:val="both"/>
        <w:outlineLvl w:val="1"/>
        <w:rPr>
          <w:sz w:val="28"/>
          <w:szCs w:val="28"/>
        </w:rPr>
      </w:pPr>
      <w:r w:rsidRPr="00C07006">
        <w:rPr>
          <w:sz w:val="28"/>
          <w:szCs w:val="28"/>
        </w:rPr>
        <w:lastRenderedPageBreak/>
        <w:t>41.</w:t>
      </w:r>
      <w:r w:rsidRPr="00C07006">
        <w:rPr>
          <w:sz w:val="28"/>
          <w:szCs w:val="28"/>
        </w:rPr>
        <w:tab/>
        <w:t>Копия договора от 27.01.2016 № 13-05/334Ю с МУП «Управление автомобильного транспорта» на техническое обслуживание и ремонт автотранспортных средств на 5 л. в 1 экз.</w:t>
      </w:r>
    </w:p>
    <w:p w:rsidR="000C1877" w:rsidRPr="00C07006" w:rsidRDefault="000C1877" w:rsidP="00A77459">
      <w:pPr>
        <w:autoSpaceDE w:val="0"/>
        <w:autoSpaceDN w:val="0"/>
        <w:adjustRightInd w:val="0"/>
        <w:ind w:left="705" w:hanging="705"/>
        <w:jc w:val="both"/>
        <w:outlineLvl w:val="1"/>
        <w:rPr>
          <w:sz w:val="28"/>
          <w:szCs w:val="28"/>
        </w:rPr>
      </w:pPr>
      <w:r w:rsidRPr="00C07006">
        <w:rPr>
          <w:sz w:val="28"/>
          <w:szCs w:val="28"/>
        </w:rPr>
        <w:t>42.</w:t>
      </w:r>
      <w:r w:rsidRPr="00C07006">
        <w:rPr>
          <w:sz w:val="28"/>
          <w:szCs w:val="28"/>
        </w:rPr>
        <w:tab/>
        <w:t>Копия договора от 01.02.2016 № 818-2016/</w:t>
      </w:r>
      <w:r w:rsidRPr="00C07006">
        <w:rPr>
          <w:sz w:val="28"/>
          <w:szCs w:val="28"/>
          <w:lang w:val="en-US"/>
        </w:rPr>
        <w:t>w</w:t>
      </w:r>
      <w:r w:rsidRPr="00C07006">
        <w:rPr>
          <w:sz w:val="28"/>
          <w:szCs w:val="28"/>
        </w:rPr>
        <w:t xml:space="preserve"> с ЗАО «Интерсвязь-2» на телематические услуги на 5 л. в 1 экз.</w:t>
      </w:r>
    </w:p>
    <w:p w:rsidR="000C1877" w:rsidRPr="00C07006" w:rsidRDefault="000C1877" w:rsidP="002B3C02">
      <w:pPr>
        <w:autoSpaceDE w:val="0"/>
        <w:autoSpaceDN w:val="0"/>
        <w:adjustRightInd w:val="0"/>
        <w:ind w:left="705" w:hanging="705"/>
        <w:jc w:val="both"/>
        <w:outlineLvl w:val="1"/>
        <w:rPr>
          <w:sz w:val="28"/>
          <w:szCs w:val="28"/>
        </w:rPr>
      </w:pPr>
      <w:r w:rsidRPr="00C07006">
        <w:rPr>
          <w:sz w:val="28"/>
          <w:szCs w:val="28"/>
        </w:rPr>
        <w:t>43.</w:t>
      </w:r>
      <w:r w:rsidRPr="00C07006">
        <w:rPr>
          <w:sz w:val="28"/>
          <w:szCs w:val="28"/>
        </w:rPr>
        <w:tab/>
        <w:t>Копия договора от 01.02.2017 № 1480055 с ООО «Т2 Мобайл» на услуги подвижной радиотелефонной связи на 9 л. в 1 экз.</w:t>
      </w:r>
    </w:p>
    <w:p w:rsidR="000C1877" w:rsidRPr="00C07006" w:rsidRDefault="000C1877" w:rsidP="007F4954">
      <w:pPr>
        <w:autoSpaceDE w:val="0"/>
        <w:autoSpaceDN w:val="0"/>
        <w:adjustRightInd w:val="0"/>
        <w:ind w:left="705" w:hanging="705"/>
        <w:jc w:val="both"/>
        <w:outlineLvl w:val="1"/>
        <w:rPr>
          <w:sz w:val="28"/>
          <w:szCs w:val="28"/>
        </w:rPr>
      </w:pPr>
      <w:r w:rsidRPr="00C07006">
        <w:rPr>
          <w:sz w:val="28"/>
          <w:szCs w:val="28"/>
        </w:rPr>
        <w:t>44.</w:t>
      </w:r>
      <w:r w:rsidRPr="00C07006">
        <w:rPr>
          <w:sz w:val="28"/>
          <w:szCs w:val="28"/>
        </w:rPr>
        <w:tab/>
        <w:t>Копия договора от 01.02.2017 № 13-05/46 с ООО «Управление автомобильного транспорта» на оказание услуг по предрейсовому медицинскому освидетельствованию на 2 л. в 1 экз.</w:t>
      </w:r>
    </w:p>
    <w:p w:rsidR="000C1877" w:rsidRPr="00C07006" w:rsidRDefault="000C1877" w:rsidP="00EF04AA">
      <w:pPr>
        <w:pStyle w:val="2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45.</w:t>
      </w:r>
      <w:r w:rsidRPr="00C07006">
        <w:rPr>
          <w:sz w:val="28"/>
          <w:szCs w:val="28"/>
        </w:rPr>
        <w:tab/>
      </w:r>
      <w:r w:rsidRPr="00C07006">
        <w:rPr>
          <w:rFonts w:ascii="Times New Roman" w:hAnsi="Times New Roman"/>
          <w:sz w:val="28"/>
          <w:szCs w:val="28"/>
        </w:rPr>
        <w:t>Копия муниципального контракта от 15.02.2016 № 19 с ПАО «Ростелеком» об оказании услуг общедоступной электрической                  на 20 л. в 1 экз.</w:t>
      </w:r>
    </w:p>
    <w:p w:rsidR="000C1877" w:rsidRPr="00C07006" w:rsidRDefault="000C1877" w:rsidP="00EF04AA">
      <w:pPr>
        <w:pStyle w:val="20"/>
        <w:spacing w:after="0" w:line="240" w:lineRule="auto"/>
        <w:ind w:left="705" w:hanging="705"/>
        <w:jc w:val="both"/>
        <w:rPr>
          <w:sz w:val="28"/>
          <w:szCs w:val="28"/>
        </w:rPr>
      </w:pPr>
      <w:r w:rsidRPr="00C07006">
        <w:rPr>
          <w:rFonts w:ascii="Times New Roman" w:hAnsi="Times New Roman"/>
          <w:sz w:val="28"/>
          <w:szCs w:val="28"/>
        </w:rPr>
        <w:t>46.</w:t>
      </w:r>
      <w:r w:rsidRPr="00C07006">
        <w:rPr>
          <w:rFonts w:ascii="Times New Roman" w:hAnsi="Times New Roman"/>
          <w:sz w:val="28"/>
          <w:szCs w:val="28"/>
        </w:rPr>
        <w:tab/>
        <w:t>Копия муниципального контракта от 10.02.2017 № 19 с ПАО «Ростелеком» об оказании услуг общедоступной электрической связи             на 13 л. в 1 экз.</w:t>
      </w:r>
    </w:p>
    <w:p w:rsidR="000C1877" w:rsidRPr="00C07006" w:rsidRDefault="000C1877" w:rsidP="00B92FD2">
      <w:pPr>
        <w:ind w:left="705" w:hanging="705"/>
        <w:jc w:val="both"/>
        <w:rPr>
          <w:sz w:val="28"/>
          <w:szCs w:val="28"/>
          <w:lang w:eastAsia="en-US"/>
        </w:rPr>
      </w:pPr>
      <w:r w:rsidRPr="00C07006">
        <w:rPr>
          <w:sz w:val="28"/>
          <w:szCs w:val="28"/>
        </w:rPr>
        <w:t>47.</w:t>
      </w:r>
      <w:r w:rsidRPr="00C07006">
        <w:rPr>
          <w:sz w:val="28"/>
          <w:szCs w:val="28"/>
        </w:rPr>
        <w:tab/>
        <w:t xml:space="preserve">Копия муниципального контракта </w:t>
      </w:r>
      <w:r w:rsidRPr="00C07006">
        <w:rPr>
          <w:sz w:val="28"/>
          <w:szCs w:val="28"/>
          <w:lang w:eastAsia="en-US"/>
        </w:rPr>
        <w:t>от 21.03.2017 № 0169300044217000020-0227261-02 с ИП Добрыниной М.Н. на выполнение работ по охране, защите, воспроизводству городских лесов на территории МКУ «Озерское лесничество», с одновременной продажей лесных насаждений для заготовки древесины, копии платежных поручений на 9 л. в 1 экз.</w:t>
      </w:r>
    </w:p>
    <w:p w:rsidR="000C1877" w:rsidRPr="00C07006" w:rsidRDefault="000C1877" w:rsidP="00B92FD2">
      <w:pPr>
        <w:ind w:left="705" w:hanging="705"/>
        <w:jc w:val="both"/>
        <w:rPr>
          <w:sz w:val="28"/>
          <w:szCs w:val="28"/>
          <w:lang w:eastAsia="en-US"/>
        </w:rPr>
      </w:pPr>
      <w:r w:rsidRPr="00C07006">
        <w:rPr>
          <w:sz w:val="28"/>
          <w:szCs w:val="28"/>
          <w:lang w:eastAsia="en-US"/>
        </w:rPr>
        <w:t>48.</w:t>
      </w:r>
      <w:r w:rsidRPr="00C07006">
        <w:rPr>
          <w:sz w:val="28"/>
          <w:szCs w:val="28"/>
          <w:lang w:eastAsia="en-US"/>
        </w:rPr>
        <w:tab/>
        <w:t xml:space="preserve">Отчеты заказчиков </w:t>
      </w:r>
      <w:hyperlink r:id="rId14" w:history="1">
        <w:r w:rsidRPr="00C07006">
          <w:rPr>
            <w:rStyle w:val="aa"/>
            <w:sz w:val="28"/>
            <w:szCs w:val="28"/>
            <w:lang w:val="en-US"/>
          </w:rPr>
          <w:t>zakupki</w:t>
        </w:r>
        <w:r w:rsidRPr="00C07006">
          <w:rPr>
            <w:rStyle w:val="aa"/>
            <w:sz w:val="28"/>
            <w:szCs w:val="28"/>
          </w:rPr>
          <w:t>.</w:t>
        </w:r>
        <w:r w:rsidRPr="00C07006">
          <w:rPr>
            <w:rStyle w:val="aa"/>
            <w:sz w:val="28"/>
            <w:szCs w:val="28"/>
            <w:lang w:val="en-US"/>
          </w:rPr>
          <w:t>gov</w:t>
        </w:r>
        <w:r w:rsidRPr="00C07006">
          <w:rPr>
            <w:rStyle w:val="aa"/>
            <w:sz w:val="28"/>
            <w:szCs w:val="28"/>
          </w:rPr>
          <w:t>.</w:t>
        </w:r>
        <w:r w:rsidRPr="00C07006">
          <w:rPr>
            <w:rStyle w:val="aa"/>
            <w:sz w:val="28"/>
            <w:szCs w:val="28"/>
            <w:lang w:val="en-US"/>
          </w:rPr>
          <w:t>ru</w:t>
        </w:r>
      </w:hyperlink>
      <w:r w:rsidRPr="00C07006">
        <w:rPr>
          <w:sz w:val="28"/>
          <w:szCs w:val="28"/>
          <w:lang w:eastAsia="en-US"/>
        </w:rPr>
        <w:t xml:space="preserve"> с сайта на 2 л. в 1 экз.</w:t>
      </w:r>
    </w:p>
    <w:p w:rsidR="000C1877" w:rsidRPr="00C07006" w:rsidRDefault="000C1877" w:rsidP="00CD4C0E">
      <w:pPr>
        <w:pStyle w:val="1"/>
        <w:spacing w:before="0" w:after="0"/>
        <w:ind w:left="705" w:hanging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006">
        <w:rPr>
          <w:rFonts w:ascii="Times New Roman" w:hAnsi="Times New Roman" w:cs="Times New Roman"/>
          <w:b w:val="0"/>
          <w:sz w:val="28"/>
          <w:szCs w:val="28"/>
        </w:rPr>
        <w:t>49.</w:t>
      </w:r>
      <w:r w:rsidRPr="00C07006">
        <w:rPr>
          <w:rFonts w:ascii="Times New Roman" w:hAnsi="Times New Roman" w:cs="Times New Roman"/>
          <w:b w:val="0"/>
          <w:sz w:val="28"/>
          <w:szCs w:val="28"/>
        </w:rPr>
        <w:tab/>
        <w:t xml:space="preserve">Информация о контракте № 3742201401116000002 с сайта </w:t>
      </w:r>
      <w:hyperlink r:id="rId15" w:history="1">
        <w:r w:rsidRPr="00C07006">
          <w:rPr>
            <w:rStyle w:val="aa"/>
            <w:rFonts w:ascii="Times New Roman" w:hAnsi="Times New Roman"/>
            <w:b w:val="0"/>
            <w:sz w:val="28"/>
            <w:szCs w:val="28"/>
            <w:lang w:val="en-US"/>
          </w:rPr>
          <w:t>zakupki</w:t>
        </w:r>
        <w:r w:rsidRPr="00C07006">
          <w:rPr>
            <w:rStyle w:val="aa"/>
            <w:rFonts w:ascii="Times New Roman" w:hAnsi="Times New Roman"/>
            <w:b w:val="0"/>
            <w:sz w:val="28"/>
            <w:szCs w:val="28"/>
          </w:rPr>
          <w:t>.</w:t>
        </w:r>
        <w:r w:rsidRPr="00C07006">
          <w:rPr>
            <w:rStyle w:val="aa"/>
            <w:rFonts w:ascii="Times New Roman" w:hAnsi="Times New Roman"/>
            <w:b w:val="0"/>
            <w:sz w:val="28"/>
            <w:szCs w:val="28"/>
            <w:lang w:val="en-US"/>
          </w:rPr>
          <w:t>gov</w:t>
        </w:r>
        <w:r w:rsidRPr="00C07006">
          <w:rPr>
            <w:rStyle w:val="aa"/>
            <w:rFonts w:ascii="Times New Roman" w:hAnsi="Times New Roman"/>
            <w:b w:val="0"/>
            <w:sz w:val="28"/>
            <w:szCs w:val="28"/>
          </w:rPr>
          <w:t>.</w:t>
        </w:r>
        <w:r w:rsidRPr="00C07006">
          <w:rPr>
            <w:rStyle w:val="aa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C07006">
        <w:rPr>
          <w:rFonts w:ascii="Times New Roman" w:hAnsi="Times New Roman" w:cs="Times New Roman"/>
          <w:b w:val="0"/>
          <w:sz w:val="28"/>
          <w:szCs w:val="28"/>
        </w:rPr>
        <w:t xml:space="preserve">    на 3 л. в 1 экз.</w:t>
      </w:r>
    </w:p>
    <w:p w:rsidR="000C1877" w:rsidRPr="00C07006" w:rsidRDefault="000C1877" w:rsidP="001E3F33">
      <w:pPr>
        <w:pStyle w:val="1"/>
        <w:spacing w:before="0" w:after="0"/>
        <w:ind w:left="705" w:hanging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006">
        <w:rPr>
          <w:rFonts w:ascii="Times New Roman" w:hAnsi="Times New Roman" w:cs="Times New Roman"/>
          <w:b w:val="0"/>
          <w:sz w:val="28"/>
          <w:szCs w:val="28"/>
        </w:rPr>
        <w:t>50.</w:t>
      </w:r>
      <w:r w:rsidRPr="00C07006">
        <w:tab/>
      </w:r>
      <w:r w:rsidRPr="00C07006">
        <w:rPr>
          <w:rFonts w:ascii="Times New Roman" w:hAnsi="Times New Roman" w:cs="Times New Roman"/>
          <w:b w:val="0"/>
          <w:sz w:val="28"/>
          <w:szCs w:val="28"/>
        </w:rPr>
        <w:t xml:space="preserve">Информация о контракте № 3742201401116000001 с сайта </w:t>
      </w:r>
      <w:hyperlink r:id="rId16" w:history="1">
        <w:r w:rsidRPr="00C07006">
          <w:rPr>
            <w:rStyle w:val="aa"/>
            <w:rFonts w:ascii="Times New Roman" w:hAnsi="Times New Roman"/>
            <w:b w:val="0"/>
            <w:sz w:val="28"/>
            <w:szCs w:val="28"/>
            <w:lang w:val="en-US"/>
          </w:rPr>
          <w:t>zakupki</w:t>
        </w:r>
        <w:r w:rsidRPr="00C07006">
          <w:rPr>
            <w:rStyle w:val="aa"/>
            <w:rFonts w:ascii="Times New Roman" w:hAnsi="Times New Roman"/>
            <w:b w:val="0"/>
            <w:sz w:val="28"/>
            <w:szCs w:val="28"/>
          </w:rPr>
          <w:t>.</w:t>
        </w:r>
        <w:r w:rsidRPr="00C07006">
          <w:rPr>
            <w:rStyle w:val="aa"/>
            <w:rFonts w:ascii="Times New Roman" w:hAnsi="Times New Roman"/>
            <w:b w:val="0"/>
            <w:sz w:val="28"/>
            <w:szCs w:val="28"/>
            <w:lang w:val="en-US"/>
          </w:rPr>
          <w:t>gov</w:t>
        </w:r>
        <w:r w:rsidRPr="00C07006">
          <w:rPr>
            <w:rStyle w:val="aa"/>
            <w:rFonts w:ascii="Times New Roman" w:hAnsi="Times New Roman"/>
            <w:b w:val="0"/>
            <w:sz w:val="28"/>
            <w:szCs w:val="28"/>
          </w:rPr>
          <w:t>.</w:t>
        </w:r>
        <w:r w:rsidRPr="00C07006">
          <w:rPr>
            <w:rStyle w:val="aa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C07006">
        <w:rPr>
          <w:rFonts w:ascii="Times New Roman" w:hAnsi="Times New Roman" w:cs="Times New Roman"/>
          <w:b w:val="0"/>
          <w:sz w:val="28"/>
          <w:szCs w:val="28"/>
        </w:rPr>
        <w:t xml:space="preserve">    на 3 л. в 1 экз.</w:t>
      </w:r>
    </w:p>
    <w:p w:rsidR="000C1877" w:rsidRPr="00C07006" w:rsidRDefault="000C1877" w:rsidP="0025492D">
      <w:pPr>
        <w:pStyle w:val="1"/>
        <w:spacing w:before="0" w:after="0"/>
        <w:ind w:left="705" w:hanging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006">
        <w:rPr>
          <w:rFonts w:ascii="Times New Roman" w:hAnsi="Times New Roman" w:cs="Times New Roman"/>
          <w:b w:val="0"/>
          <w:sz w:val="28"/>
          <w:szCs w:val="28"/>
        </w:rPr>
        <w:t>51.</w:t>
      </w:r>
      <w:r w:rsidRPr="00C07006">
        <w:rPr>
          <w:rFonts w:ascii="Times New Roman" w:hAnsi="Times New Roman" w:cs="Times New Roman"/>
          <w:b w:val="0"/>
          <w:sz w:val="28"/>
          <w:szCs w:val="28"/>
        </w:rPr>
        <w:tab/>
        <w:t xml:space="preserve">Информация о контракте № 3742201401116000003 с сайта </w:t>
      </w:r>
      <w:hyperlink r:id="rId17" w:history="1">
        <w:r w:rsidRPr="00C07006">
          <w:rPr>
            <w:rStyle w:val="aa"/>
            <w:rFonts w:ascii="Times New Roman" w:hAnsi="Times New Roman"/>
            <w:b w:val="0"/>
            <w:sz w:val="28"/>
            <w:szCs w:val="28"/>
            <w:lang w:val="en-US"/>
          </w:rPr>
          <w:t>zakupki</w:t>
        </w:r>
        <w:r w:rsidRPr="00C07006">
          <w:rPr>
            <w:rStyle w:val="aa"/>
            <w:rFonts w:ascii="Times New Roman" w:hAnsi="Times New Roman"/>
            <w:b w:val="0"/>
            <w:sz w:val="28"/>
            <w:szCs w:val="28"/>
          </w:rPr>
          <w:t>.</w:t>
        </w:r>
        <w:r w:rsidRPr="00C07006">
          <w:rPr>
            <w:rStyle w:val="aa"/>
            <w:rFonts w:ascii="Times New Roman" w:hAnsi="Times New Roman"/>
            <w:b w:val="0"/>
            <w:sz w:val="28"/>
            <w:szCs w:val="28"/>
            <w:lang w:val="en-US"/>
          </w:rPr>
          <w:t>gov</w:t>
        </w:r>
        <w:r w:rsidRPr="00C07006">
          <w:rPr>
            <w:rStyle w:val="aa"/>
            <w:rFonts w:ascii="Times New Roman" w:hAnsi="Times New Roman"/>
            <w:b w:val="0"/>
            <w:sz w:val="28"/>
            <w:szCs w:val="28"/>
          </w:rPr>
          <w:t>.</w:t>
        </w:r>
        <w:r w:rsidRPr="00C07006">
          <w:rPr>
            <w:rStyle w:val="aa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C07006">
        <w:rPr>
          <w:rFonts w:ascii="Times New Roman" w:hAnsi="Times New Roman" w:cs="Times New Roman"/>
          <w:b w:val="0"/>
          <w:sz w:val="28"/>
          <w:szCs w:val="28"/>
        </w:rPr>
        <w:t xml:space="preserve">    на 3 л. в 1 экз.</w:t>
      </w:r>
    </w:p>
    <w:p w:rsidR="000C1877" w:rsidRPr="00C07006" w:rsidRDefault="000C1877" w:rsidP="008C0350">
      <w:pPr>
        <w:pStyle w:val="1"/>
        <w:spacing w:before="0" w:after="0"/>
        <w:ind w:left="705" w:hanging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006">
        <w:rPr>
          <w:rFonts w:ascii="Times New Roman" w:hAnsi="Times New Roman" w:cs="Times New Roman"/>
          <w:b w:val="0"/>
          <w:sz w:val="28"/>
          <w:szCs w:val="28"/>
        </w:rPr>
        <w:t>52.</w:t>
      </w:r>
      <w:r w:rsidRPr="00C07006">
        <w:rPr>
          <w:sz w:val="28"/>
          <w:szCs w:val="28"/>
        </w:rPr>
        <w:tab/>
      </w:r>
      <w:r w:rsidRPr="00C07006">
        <w:rPr>
          <w:rFonts w:ascii="Times New Roman" w:hAnsi="Times New Roman" w:cs="Times New Roman"/>
          <w:b w:val="0"/>
          <w:sz w:val="28"/>
          <w:szCs w:val="28"/>
        </w:rPr>
        <w:t xml:space="preserve">Информация о контракте № 3742201401116000004 с сайта </w:t>
      </w:r>
      <w:hyperlink r:id="rId18" w:history="1">
        <w:r w:rsidRPr="00C07006">
          <w:rPr>
            <w:rStyle w:val="aa"/>
            <w:rFonts w:ascii="Times New Roman" w:hAnsi="Times New Roman"/>
            <w:b w:val="0"/>
            <w:sz w:val="28"/>
            <w:szCs w:val="28"/>
            <w:lang w:val="en-US"/>
          </w:rPr>
          <w:t>zakupki</w:t>
        </w:r>
        <w:r w:rsidRPr="00C07006">
          <w:rPr>
            <w:rStyle w:val="aa"/>
            <w:rFonts w:ascii="Times New Roman" w:hAnsi="Times New Roman"/>
            <w:b w:val="0"/>
            <w:sz w:val="28"/>
            <w:szCs w:val="28"/>
          </w:rPr>
          <w:t>.</w:t>
        </w:r>
        <w:r w:rsidRPr="00C07006">
          <w:rPr>
            <w:rStyle w:val="aa"/>
            <w:rFonts w:ascii="Times New Roman" w:hAnsi="Times New Roman"/>
            <w:b w:val="0"/>
            <w:sz w:val="28"/>
            <w:szCs w:val="28"/>
            <w:lang w:val="en-US"/>
          </w:rPr>
          <w:t>gov</w:t>
        </w:r>
        <w:r w:rsidRPr="00C07006">
          <w:rPr>
            <w:rStyle w:val="aa"/>
            <w:rFonts w:ascii="Times New Roman" w:hAnsi="Times New Roman"/>
            <w:b w:val="0"/>
            <w:sz w:val="28"/>
            <w:szCs w:val="28"/>
          </w:rPr>
          <w:t>.</w:t>
        </w:r>
        <w:r w:rsidRPr="00C07006">
          <w:rPr>
            <w:rStyle w:val="aa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C07006">
        <w:rPr>
          <w:rFonts w:ascii="Times New Roman" w:hAnsi="Times New Roman" w:cs="Times New Roman"/>
          <w:b w:val="0"/>
          <w:sz w:val="28"/>
          <w:szCs w:val="28"/>
        </w:rPr>
        <w:t xml:space="preserve">    на 4 л. в 1 экз.</w:t>
      </w:r>
    </w:p>
    <w:p w:rsidR="000C1877" w:rsidRPr="00C07006" w:rsidRDefault="000C1877" w:rsidP="0025492D">
      <w:pPr>
        <w:rPr>
          <w:sz w:val="16"/>
          <w:szCs w:val="16"/>
          <w:lang w:eastAsia="en-US"/>
        </w:rPr>
      </w:pPr>
    </w:p>
    <w:p w:rsidR="000C1877" w:rsidRPr="00C07006" w:rsidRDefault="000C1877" w:rsidP="00157D43">
      <w:pPr>
        <w:ind w:left="705" w:hanging="705"/>
        <w:jc w:val="both"/>
        <w:rPr>
          <w:sz w:val="16"/>
          <w:szCs w:val="16"/>
        </w:rPr>
      </w:pPr>
    </w:p>
    <w:p w:rsidR="000C1877" w:rsidRPr="00C07006" w:rsidRDefault="000C1877" w:rsidP="00157D43">
      <w:pPr>
        <w:rPr>
          <w:sz w:val="28"/>
          <w:szCs w:val="28"/>
        </w:rPr>
      </w:pPr>
      <w:r w:rsidRPr="00C07006">
        <w:rPr>
          <w:sz w:val="28"/>
          <w:szCs w:val="28"/>
        </w:rPr>
        <w:t>Начальник отдела правового и</w:t>
      </w:r>
    </w:p>
    <w:p w:rsidR="000C1877" w:rsidRPr="00C07006" w:rsidRDefault="000C1877" w:rsidP="00157D43">
      <w:pPr>
        <w:rPr>
          <w:sz w:val="28"/>
          <w:szCs w:val="28"/>
        </w:rPr>
      </w:pPr>
      <w:r w:rsidRPr="00C07006">
        <w:rPr>
          <w:sz w:val="28"/>
          <w:szCs w:val="28"/>
        </w:rPr>
        <w:t>документационного обеспечения</w:t>
      </w:r>
    </w:p>
    <w:p w:rsidR="000C1877" w:rsidRPr="00C07006" w:rsidRDefault="000C1877" w:rsidP="00157D43">
      <w:pPr>
        <w:rPr>
          <w:sz w:val="28"/>
          <w:szCs w:val="28"/>
        </w:rPr>
      </w:pPr>
      <w:r w:rsidRPr="00C07006">
        <w:rPr>
          <w:sz w:val="28"/>
          <w:szCs w:val="28"/>
        </w:rPr>
        <w:t>Контрольно-счетной палаты</w:t>
      </w:r>
    </w:p>
    <w:p w:rsidR="000C1877" w:rsidRPr="00C07006" w:rsidRDefault="000C1877" w:rsidP="00157D43">
      <w:pPr>
        <w:rPr>
          <w:sz w:val="28"/>
          <w:szCs w:val="28"/>
        </w:rPr>
      </w:pPr>
      <w:r w:rsidRPr="00C07006">
        <w:rPr>
          <w:sz w:val="28"/>
          <w:szCs w:val="28"/>
        </w:rPr>
        <w:t>Озерского городского округа</w:t>
      </w:r>
      <w:r w:rsidRPr="00C07006">
        <w:rPr>
          <w:sz w:val="28"/>
          <w:szCs w:val="28"/>
        </w:rPr>
        <w:tab/>
      </w:r>
      <w:r w:rsidRPr="00C07006">
        <w:rPr>
          <w:sz w:val="28"/>
          <w:szCs w:val="28"/>
        </w:rPr>
        <w:tab/>
      </w:r>
      <w:r w:rsidRPr="00C07006">
        <w:rPr>
          <w:sz w:val="28"/>
          <w:szCs w:val="28"/>
        </w:rPr>
        <w:tab/>
      </w:r>
      <w:r w:rsidRPr="00C07006">
        <w:rPr>
          <w:sz w:val="28"/>
          <w:szCs w:val="28"/>
        </w:rPr>
        <w:tab/>
      </w:r>
      <w:r w:rsidRPr="00C07006">
        <w:rPr>
          <w:sz w:val="28"/>
          <w:szCs w:val="28"/>
        </w:rPr>
        <w:tab/>
      </w:r>
      <w:r w:rsidRPr="00C07006">
        <w:rPr>
          <w:sz w:val="28"/>
          <w:szCs w:val="28"/>
        </w:rPr>
        <w:tab/>
        <w:t xml:space="preserve">     И.Ю. Поспелова</w:t>
      </w:r>
    </w:p>
    <w:p w:rsidR="000C1877" w:rsidRPr="00C07006" w:rsidRDefault="000C1877" w:rsidP="00157D43">
      <w:pPr>
        <w:rPr>
          <w:sz w:val="16"/>
          <w:szCs w:val="16"/>
        </w:rPr>
      </w:pPr>
    </w:p>
    <w:p w:rsidR="000C1877" w:rsidRPr="00C07006" w:rsidRDefault="000C1877" w:rsidP="00157D43">
      <w:pPr>
        <w:rPr>
          <w:sz w:val="16"/>
          <w:szCs w:val="16"/>
        </w:rPr>
      </w:pPr>
    </w:p>
    <w:p w:rsidR="000C1877" w:rsidRPr="00C07006" w:rsidRDefault="000C1877" w:rsidP="00157D43">
      <w:pPr>
        <w:rPr>
          <w:sz w:val="16"/>
          <w:szCs w:val="16"/>
        </w:rPr>
      </w:pPr>
    </w:p>
    <w:p w:rsidR="000C1877" w:rsidRPr="00C07006" w:rsidRDefault="000C1877" w:rsidP="00157D43">
      <w:pPr>
        <w:rPr>
          <w:sz w:val="28"/>
          <w:szCs w:val="28"/>
        </w:rPr>
      </w:pPr>
      <w:r w:rsidRPr="00C07006">
        <w:rPr>
          <w:sz w:val="28"/>
          <w:szCs w:val="28"/>
        </w:rPr>
        <w:t>Инспектор-ревизор</w:t>
      </w:r>
    </w:p>
    <w:p w:rsidR="000C1877" w:rsidRPr="00C07006" w:rsidRDefault="000C1877" w:rsidP="00157D43">
      <w:pPr>
        <w:rPr>
          <w:sz w:val="28"/>
          <w:szCs w:val="28"/>
        </w:rPr>
      </w:pPr>
      <w:r w:rsidRPr="00C07006">
        <w:rPr>
          <w:sz w:val="28"/>
          <w:szCs w:val="28"/>
        </w:rPr>
        <w:t>Контрольно-счетной палаты</w:t>
      </w:r>
    </w:p>
    <w:p w:rsidR="000C1877" w:rsidRPr="00C07006" w:rsidRDefault="000C1877" w:rsidP="00157D43">
      <w:pPr>
        <w:rPr>
          <w:sz w:val="28"/>
          <w:szCs w:val="28"/>
        </w:rPr>
      </w:pPr>
      <w:r w:rsidRPr="00C07006">
        <w:rPr>
          <w:sz w:val="28"/>
          <w:szCs w:val="28"/>
        </w:rPr>
        <w:t>Озерского городского округа</w:t>
      </w:r>
      <w:r w:rsidRPr="00C07006">
        <w:rPr>
          <w:sz w:val="28"/>
          <w:szCs w:val="28"/>
        </w:rPr>
        <w:tab/>
      </w:r>
      <w:r w:rsidRPr="00C07006">
        <w:rPr>
          <w:sz w:val="28"/>
          <w:szCs w:val="28"/>
        </w:rPr>
        <w:tab/>
      </w:r>
      <w:r w:rsidRPr="00C07006">
        <w:rPr>
          <w:sz w:val="28"/>
          <w:szCs w:val="28"/>
        </w:rPr>
        <w:tab/>
      </w:r>
      <w:r w:rsidRPr="00C07006">
        <w:rPr>
          <w:sz w:val="28"/>
          <w:szCs w:val="28"/>
        </w:rPr>
        <w:tab/>
      </w:r>
      <w:r w:rsidRPr="00C07006">
        <w:rPr>
          <w:sz w:val="28"/>
          <w:szCs w:val="28"/>
        </w:rPr>
        <w:tab/>
      </w:r>
      <w:r w:rsidRPr="00C07006">
        <w:rPr>
          <w:sz w:val="28"/>
          <w:szCs w:val="28"/>
        </w:rPr>
        <w:tab/>
        <w:t xml:space="preserve">     Е.Н. Ляшук</w:t>
      </w:r>
    </w:p>
    <w:p w:rsidR="000C1877" w:rsidRPr="00C07006" w:rsidRDefault="000C1877" w:rsidP="00157D43">
      <w:pPr>
        <w:rPr>
          <w:sz w:val="22"/>
          <w:szCs w:val="22"/>
        </w:rPr>
      </w:pPr>
    </w:p>
    <w:p w:rsidR="000C1877" w:rsidRPr="00C07006" w:rsidRDefault="000C1877" w:rsidP="00157D43">
      <w:pPr>
        <w:rPr>
          <w:sz w:val="16"/>
          <w:szCs w:val="16"/>
        </w:rPr>
      </w:pPr>
    </w:p>
    <w:p w:rsidR="000C1877" w:rsidRPr="00C07006" w:rsidRDefault="000C1877" w:rsidP="00157D43">
      <w:pPr>
        <w:rPr>
          <w:sz w:val="16"/>
          <w:szCs w:val="16"/>
        </w:rPr>
      </w:pPr>
    </w:p>
    <w:p w:rsidR="000C1877" w:rsidRPr="00C07006" w:rsidRDefault="000C1877" w:rsidP="00157D43">
      <w:pPr>
        <w:rPr>
          <w:sz w:val="28"/>
          <w:szCs w:val="28"/>
        </w:rPr>
      </w:pPr>
      <w:r w:rsidRPr="00C07006">
        <w:rPr>
          <w:sz w:val="28"/>
          <w:szCs w:val="28"/>
        </w:rPr>
        <w:t>Копию акта на_______ листах получил(а) «_____» ________________ 2017г.</w:t>
      </w:r>
    </w:p>
    <w:p w:rsidR="000C1877" w:rsidRPr="00C07006" w:rsidRDefault="000C1877" w:rsidP="00157D43">
      <w:pPr>
        <w:rPr>
          <w:sz w:val="10"/>
          <w:szCs w:val="10"/>
        </w:rPr>
      </w:pPr>
    </w:p>
    <w:p w:rsidR="000C1877" w:rsidRPr="00C07006" w:rsidRDefault="000C1877" w:rsidP="00157D43">
      <w:pPr>
        <w:rPr>
          <w:sz w:val="16"/>
          <w:szCs w:val="16"/>
        </w:rPr>
      </w:pPr>
    </w:p>
    <w:p w:rsidR="000C1877" w:rsidRPr="00C07006" w:rsidRDefault="000C1877" w:rsidP="00157D43">
      <w:pPr>
        <w:rPr>
          <w:sz w:val="16"/>
          <w:szCs w:val="16"/>
        </w:rPr>
      </w:pPr>
      <w:r w:rsidRPr="00C07006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0C1877" w:rsidRDefault="000C1877" w:rsidP="00F821DF">
      <w:pPr>
        <w:jc w:val="center"/>
      </w:pPr>
      <w:r w:rsidRPr="00C07006">
        <w:rPr>
          <w:sz w:val="20"/>
          <w:szCs w:val="20"/>
        </w:rPr>
        <w:t>(Ф.И</w:t>
      </w:r>
      <w:r w:rsidRPr="00201EFB">
        <w:rPr>
          <w:sz w:val="20"/>
          <w:szCs w:val="20"/>
        </w:rPr>
        <w:t>.О., должность)</w:t>
      </w:r>
    </w:p>
    <w:sectPr w:rsidR="000C1877" w:rsidSect="00157D43">
      <w:footerReference w:type="default" r:id="rId19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77" w:rsidRDefault="000C1877">
      <w:r>
        <w:separator/>
      </w:r>
    </w:p>
  </w:endnote>
  <w:endnote w:type="continuationSeparator" w:id="0">
    <w:p w:rsidR="000C1877" w:rsidRDefault="000C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77" w:rsidRDefault="000C1877">
    <w:pPr>
      <w:pStyle w:val="a8"/>
      <w:jc w:val="right"/>
    </w:pPr>
  </w:p>
  <w:p w:rsidR="000C1877" w:rsidRDefault="00ED07B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0C1877" w:rsidRDefault="000C18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77" w:rsidRDefault="000C1877">
      <w:r>
        <w:separator/>
      </w:r>
    </w:p>
  </w:footnote>
  <w:footnote w:type="continuationSeparator" w:id="0">
    <w:p w:rsidR="000C1877" w:rsidRDefault="000C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F75A3"/>
    <w:multiLevelType w:val="multilevel"/>
    <w:tmpl w:val="469C56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" w15:restartNumberingAfterBreak="0">
    <w:nsid w:val="76B30C65"/>
    <w:multiLevelType w:val="multilevel"/>
    <w:tmpl w:val="469C56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D43"/>
    <w:rsid w:val="00004E38"/>
    <w:rsid w:val="000576D8"/>
    <w:rsid w:val="00065AB0"/>
    <w:rsid w:val="00073A3B"/>
    <w:rsid w:val="0007546E"/>
    <w:rsid w:val="000B16B8"/>
    <w:rsid w:val="000B714D"/>
    <w:rsid w:val="000C1877"/>
    <w:rsid w:val="000F3464"/>
    <w:rsid w:val="00105613"/>
    <w:rsid w:val="00136865"/>
    <w:rsid w:val="00137D0B"/>
    <w:rsid w:val="00146829"/>
    <w:rsid w:val="00157D43"/>
    <w:rsid w:val="00157EF2"/>
    <w:rsid w:val="001608BF"/>
    <w:rsid w:val="001636C7"/>
    <w:rsid w:val="0018065E"/>
    <w:rsid w:val="001840C7"/>
    <w:rsid w:val="001908EA"/>
    <w:rsid w:val="001953BE"/>
    <w:rsid w:val="001A02FD"/>
    <w:rsid w:val="001A750C"/>
    <w:rsid w:val="001D15D5"/>
    <w:rsid w:val="001D4A6D"/>
    <w:rsid w:val="001E3F33"/>
    <w:rsid w:val="001F232A"/>
    <w:rsid w:val="00201EFB"/>
    <w:rsid w:val="00204561"/>
    <w:rsid w:val="002321BF"/>
    <w:rsid w:val="00244955"/>
    <w:rsid w:val="00246C8D"/>
    <w:rsid w:val="0025492D"/>
    <w:rsid w:val="002648E0"/>
    <w:rsid w:val="002962F3"/>
    <w:rsid w:val="002B2E5A"/>
    <w:rsid w:val="002B3C02"/>
    <w:rsid w:val="002C0A23"/>
    <w:rsid w:val="002C575E"/>
    <w:rsid w:val="002D24E5"/>
    <w:rsid w:val="002D398B"/>
    <w:rsid w:val="002F24A1"/>
    <w:rsid w:val="002F5E36"/>
    <w:rsid w:val="002F766C"/>
    <w:rsid w:val="00301588"/>
    <w:rsid w:val="00307F30"/>
    <w:rsid w:val="00322E2F"/>
    <w:rsid w:val="003249EB"/>
    <w:rsid w:val="00337330"/>
    <w:rsid w:val="00345709"/>
    <w:rsid w:val="00372B81"/>
    <w:rsid w:val="003957B5"/>
    <w:rsid w:val="003A2E90"/>
    <w:rsid w:val="003E23E9"/>
    <w:rsid w:val="003E55CC"/>
    <w:rsid w:val="003F3004"/>
    <w:rsid w:val="00402A2E"/>
    <w:rsid w:val="004246D7"/>
    <w:rsid w:val="00436FEB"/>
    <w:rsid w:val="004752E6"/>
    <w:rsid w:val="00490CF1"/>
    <w:rsid w:val="00494B3C"/>
    <w:rsid w:val="00497EEE"/>
    <w:rsid w:val="004A2E90"/>
    <w:rsid w:val="004A35C1"/>
    <w:rsid w:val="004B24EB"/>
    <w:rsid w:val="004D2D21"/>
    <w:rsid w:val="004E34CA"/>
    <w:rsid w:val="004E5D01"/>
    <w:rsid w:val="00501CE9"/>
    <w:rsid w:val="005053AB"/>
    <w:rsid w:val="00523A3C"/>
    <w:rsid w:val="005334C2"/>
    <w:rsid w:val="0053421E"/>
    <w:rsid w:val="005376EB"/>
    <w:rsid w:val="0055367A"/>
    <w:rsid w:val="00554CDC"/>
    <w:rsid w:val="0057332F"/>
    <w:rsid w:val="005951E1"/>
    <w:rsid w:val="005A2838"/>
    <w:rsid w:val="005A5BF2"/>
    <w:rsid w:val="005A697E"/>
    <w:rsid w:val="005B066C"/>
    <w:rsid w:val="005C61DF"/>
    <w:rsid w:val="005C65BE"/>
    <w:rsid w:val="005C72B1"/>
    <w:rsid w:val="005D11A5"/>
    <w:rsid w:val="006317FF"/>
    <w:rsid w:val="006378C4"/>
    <w:rsid w:val="00651EB3"/>
    <w:rsid w:val="00654FFF"/>
    <w:rsid w:val="00660366"/>
    <w:rsid w:val="00661200"/>
    <w:rsid w:val="00671A46"/>
    <w:rsid w:val="0069463C"/>
    <w:rsid w:val="006A4B0B"/>
    <w:rsid w:val="006C42BC"/>
    <w:rsid w:val="006C4349"/>
    <w:rsid w:val="006E7548"/>
    <w:rsid w:val="006F7995"/>
    <w:rsid w:val="00706A3D"/>
    <w:rsid w:val="007175B6"/>
    <w:rsid w:val="00741B77"/>
    <w:rsid w:val="00743AEC"/>
    <w:rsid w:val="00752671"/>
    <w:rsid w:val="00780299"/>
    <w:rsid w:val="00784AA3"/>
    <w:rsid w:val="007F00FF"/>
    <w:rsid w:val="007F20EB"/>
    <w:rsid w:val="007F4954"/>
    <w:rsid w:val="00837B0E"/>
    <w:rsid w:val="0084517B"/>
    <w:rsid w:val="00851331"/>
    <w:rsid w:val="0086241F"/>
    <w:rsid w:val="008624A8"/>
    <w:rsid w:val="008669F1"/>
    <w:rsid w:val="008767E8"/>
    <w:rsid w:val="00882133"/>
    <w:rsid w:val="00890F26"/>
    <w:rsid w:val="00897AB8"/>
    <w:rsid w:val="008A1CC2"/>
    <w:rsid w:val="008C0350"/>
    <w:rsid w:val="008C100B"/>
    <w:rsid w:val="008D1D18"/>
    <w:rsid w:val="00900476"/>
    <w:rsid w:val="009100C4"/>
    <w:rsid w:val="00915982"/>
    <w:rsid w:val="00934586"/>
    <w:rsid w:val="00942FF5"/>
    <w:rsid w:val="00960EB5"/>
    <w:rsid w:val="009657DA"/>
    <w:rsid w:val="009771D3"/>
    <w:rsid w:val="00995BD4"/>
    <w:rsid w:val="009E5A18"/>
    <w:rsid w:val="009E60E8"/>
    <w:rsid w:val="00A077D8"/>
    <w:rsid w:val="00A2578F"/>
    <w:rsid w:val="00A277EC"/>
    <w:rsid w:val="00A413AC"/>
    <w:rsid w:val="00A5333A"/>
    <w:rsid w:val="00A57619"/>
    <w:rsid w:val="00A60164"/>
    <w:rsid w:val="00A77459"/>
    <w:rsid w:val="00A8151B"/>
    <w:rsid w:val="00A94DCC"/>
    <w:rsid w:val="00AA0824"/>
    <w:rsid w:val="00AB7926"/>
    <w:rsid w:val="00AB7ABB"/>
    <w:rsid w:val="00AC12C3"/>
    <w:rsid w:val="00AC5BA8"/>
    <w:rsid w:val="00AD20E0"/>
    <w:rsid w:val="00AD4CDD"/>
    <w:rsid w:val="00B05606"/>
    <w:rsid w:val="00B05955"/>
    <w:rsid w:val="00B11879"/>
    <w:rsid w:val="00B232B0"/>
    <w:rsid w:val="00B31B84"/>
    <w:rsid w:val="00B33019"/>
    <w:rsid w:val="00B340C2"/>
    <w:rsid w:val="00B54324"/>
    <w:rsid w:val="00B57B7D"/>
    <w:rsid w:val="00B64EB3"/>
    <w:rsid w:val="00B70608"/>
    <w:rsid w:val="00B74947"/>
    <w:rsid w:val="00B75494"/>
    <w:rsid w:val="00B81726"/>
    <w:rsid w:val="00B92306"/>
    <w:rsid w:val="00B92FD2"/>
    <w:rsid w:val="00BA0DE1"/>
    <w:rsid w:val="00BB2BFD"/>
    <w:rsid w:val="00BC7DD2"/>
    <w:rsid w:val="00BD0DF5"/>
    <w:rsid w:val="00BE7B3E"/>
    <w:rsid w:val="00C07006"/>
    <w:rsid w:val="00C344C8"/>
    <w:rsid w:val="00C37DBB"/>
    <w:rsid w:val="00C43CB3"/>
    <w:rsid w:val="00C54204"/>
    <w:rsid w:val="00C64B0C"/>
    <w:rsid w:val="00C66985"/>
    <w:rsid w:val="00C7270C"/>
    <w:rsid w:val="00CD18F3"/>
    <w:rsid w:val="00CD2CAD"/>
    <w:rsid w:val="00CD4C0E"/>
    <w:rsid w:val="00CE61C6"/>
    <w:rsid w:val="00CF7BD5"/>
    <w:rsid w:val="00D33AA8"/>
    <w:rsid w:val="00D44CAA"/>
    <w:rsid w:val="00D471D6"/>
    <w:rsid w:val="00D65FE1"/>
    <w:rsid w:val="00D8472E"/>
    <w:rsid w:val="00D86C20"/>
    <w:rsid w:val="00DC74D9"/>
    <w:rsid w:val="00DE0163"/>
    <w:rsid w:val="00DE0A12"/>
    <w:rsid w:val="00DE0E6A"/>
    <w:rsid w:val="00DE426C"/>
    <w:rsid w:val="00E04B4E"/>
    <w:rsid w:val="00E227C8"/>
    <w:rsid w:val="00E33F13"/>
    <w:rsid w:val="00E418BD"/>
    <w:rsid w:val="00E6772A"/>
    <w:rsid w:val="00E816B1"/>
    <w:rsid w:val="00EA441F"/>
    <w:rsid w:val="00EC29F9"/>
    <w:rsid w:val="00ED07BE"/>
    <w:rsid w:val="00ED36EB"/>
    <w:rsid w:val="00EF04AA"/>
    <w:rsid w:val="00EF62B6"/>
    <w:rsid w:val="00F01381"/>
    <w:rsid w:val="00F137C9"/>
    <w:rsid w:val="00F13EB3"/>
    <w:rsid w:val="00F16CEB"/>
    <w:rsid w:val="00F54751"/>
    <w:rsid w:val="00F7651F"/>
    <w:rsid w:val="00F821DF"/>
    <w:rsid w:val="00F8794C"/>
    <w:rsid w:val="00F96811"/>
    <w:rsid w:val="00FB4ABE"/>
    <w:rsid w:val="00FC35B1"/>
    <w:rsid w:val="00FD5681"/>
    <w:rsid w:val="00FE2E6B"/>
    <w:rsid w:val="00FF3A42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F90C74F-F047-419F-B89C-90A6E6CB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4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7D4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7D4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 Знак"/>
    <w:basedOn w:val="a0"/>
    <w:link w:val="a4"/>
    <w:uiPriority w:val="99"/>
    <w:locked/>
    <w:rsid w:val="00157D43"/>
    <w:rPr>
      <w:rFonts w:ascii="Calibri" w:hAnsi="Calibri" w:cs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rsid w:val="00157D43"/>
    <w:pPr>
      <w:spacing w:after="120"/>
    </w:pPr>
    <w:rPr>
      <w:rFonts w:ascii="Calibri" w:hAnsi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F36267"/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57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locked/>
    <w:rsid w:val="00157D43"/>
    <w:rPr>
      <w:rFonts w:ascii="Calibri" w:hAnsi="Calibri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rsid w:val="00157D43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rsid w:val="00F36267"/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57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6"/>
    <w:uiPriority w:val="99"/>
    <w:locked/>
    <w:rsid w:val="00157D43"/>
    <w:rPr>
      <w:rFonts w:ascii="Calibri" w:hAnsi="Calibri" w:cs="Times New Roman"/>
      <w:b/>
      <w:sz w:val="20"/>
      <w:szCs w:val="20"/>
      <w:lang w:eastAsia="ru-RU"/>
    </w:rPr>
  </w:style>
  <w:style w:type="paragraph" w:styleId="a6">
    <w:name w:val="Title"/>
    <w:basedOn w:val="a"/>
    <w:next w:val="a"/>
    <w:link w:val="a5"/>
    <w:uiPriority w:val="99"/>
    <w:qFormat/>
    <w:rsid w:val="00157D43"/>
    <w:pPr>
      <w:jc w:val="center"/>
    </w:pPr>
    <w:rPr>
      <w:rFonts w:ascii="Calibri" w:hAnsi="Calibri"/>
      <w:b/>
      <w:sz w:val="20"/>
      <w:szCs w:val="20"/>
    </w:rPr>
  </w:style>
  <w:style w:type="character" w:customStyle="1" w:styleId="TitleChar1">
    <w:name w:val="Title Char1"/>
    <w:basedOn w:val="a0"/>
    <w:uiPriority w:val="10"/>
    <w:rsid w:val="00F362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99"/>
    <w:rsid w:val="00157D4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157D43"/>
    <w:rPr>
      <w:rFonts w:ascii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rsid w:val="00157D43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FooterChar1">
    <w:name w:val="Footer Char1"/>
    <w:basedOn w:val="a0"/>
    <w:uiPriority w:val="99"/>
    <w:semiHidden/>
    <w:rsid w:val="00F36267"/>
    <w:rPr>
      <w:rFonts w:ascii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157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57D4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9">
    <w:name w:val="No Spacing"/>
    <w:uiPriority w:val="99"/>
    <w:qFormat/>
    <w:rsid w:val="00157D43"/>
    <w:rPr>
      <w:lang w:eastAsia="en-US"/>
    </w:rPr>
  </w:style>
  <w:style w:type="character" w:styleId="aa">
    <w:name w:val="Hyperlink"/>
    <w:basedOn w:val="a0"/>
    <w:uiPriority w:val="99"/>
    <w:rsid w:val="00157D43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57D43"/>
    <w:pPr>
      <w:ind w:left="720"/>
      <w:contextualSpacing/>
    </w:pPr>
  </w:style>
  <w:style w:type="character" w:customStyle="1" w:styleId="iceouttxt1">
    <w:name w:val="iceouttxt1"/>
    <w:uiPriority w:val="99"/>
    <w:rsid w:val="00157D43"/>
    <w:rPr>
      <w:rFonts w:ascii="Arial" w:hAnsi="Arial"/>
      <w:color w:val="auto"/>
      <w:sz w:val="17"/>
    </w:rPr>
  </w:style>
  <w:style w:type="paragraph" w:customStyle="1" w:styleId="ConsPlusNormal">
    <w:name w:val="ConsPlusNormal"/>
    <w:uiPriority w:val="99"/>
    <w:rsid w:val="00157D4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4">
    <w:name w:val="1"/>
    <w:basedOn w:val="a"/>
    <w:uiPriority w:val="99"/>
    <w:rsid w:val="00DE0163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AB7ABB"/>
    <w:rPr>
      <w:rFonts w:cs="Times New Roman"/>
      <w:color w:val="106BBE"/>
    </w:rPr>
  </w:style>
  <w:style w:type="paragraph" w:styleId="ad">
    <w:name w:val="Balloon Text"/>
    <w:basedOn w:val="a"/>
    <w:link w:val="ae"/>
    <w:uiPriority w:val="99"/>
    <w:semiHidden/>
    <w:rsid w:val="00AB7AB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7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70253464.9318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93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garantF1://70253464.931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9315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15</Pages>
  <Words>5536</Words>
  <Characters>31557</Characters>
  <Application>Microsoft Office Word</Application>
  <DocSecurity>0</DocSecurity>
  <Lines>262</Lines>
  <Paragraphs>74</Paragraphs>
  <ScaleCrop>false</ScaleCrop>
  <Company/>
  <LinksUpToDate>false</LinksUpToDate>
  <CharactersWithSpaces>37019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U_Kb_An</dc:creator>
  <cp:keywords/>
  <dc:description/>
  <cp:lastModifiedBy>user</cp:lastModifiedBy>
  <cp:revision>93</cp:revision>
  <cp:lastPrinted>2017-05-02T07:18:00Z</cp:lastPrinted>
  <dcterms:created xsi:type="dcterms:W3CDTF">2017-04-21T09:45:00Z</dcterms:created>
  <dcterms:modified xsi:type="dcterms:W3CDTF">2017-05-02T07:19:00Z</dcterms:modified>
</cp:coreProperties>
</file>